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4160A1" w:rsidRDefault="00CD6C04" w:rsidP="004160A1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74B9E" w:rsidRPr="004160A1" w:rsidRDefault="00391FBC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La Comunicación</w:t>
      </w:r>
      <w:r w:rsidR="00CD6C04" w:rsidRPr="004160A1">
        <w:rPr>
          <w:rFonts w:ascii="Arial" w:hAnsi="Arial" w:cs="Arial"/>
          <w:sz w:val="24"/>
          <w:szCs w:val="24"/>
        </w:rPr>
        <w:t xml:space="preserve"> póster</w:t>
      </w:r>
      <w:r w:rsidRPr="004160A1">
        <w:rPr>
          <w:rFonts w:ascii="Arial" w:hAnsi="Arial" w:cs="Arial"/>
          <w:sz w:val="24"/>
          <w:szCs w:val="24"/>
        </w:rPr>
        <w:t>: “</w:t>
      </w:r>
      <w:r w:rsidR="00B74B9E" w:rsidRPr="004160A1">
        <w:rPr>
          <w:rFonts w:ascii="Arial" w:eastAsia="Arial" w:hAnsi="Arial" w:cs="Arial"/>
          <w:sz w:val="24"/>
          <w:szCs w:val="24"/>
        </w:rPr>
        <w:t>R</w:t>
      </w:r>
      <w:r w:rsidR="004160A1" w:rsidRPr="004160A1">
        <w:rPr>
          <w:rFonts w:ascii="Arial" w:eastAsia="Arial" w:hAnsi="Arial" w:cs="Arial"/>
          <w:sz w:val="24"/>
          <w:szCs w:val="24"/>
        </w:rPr>
        <w:t>ecomendaciones sobre el uso del jengibre en el embarazo</w:t>
      </w:r>
      <w:r w:rsidRPr="004160A1">
        <w:rPr>
          <w:rFonts w:ascii="Arial" w:hAnsi="Arial" w:cs="Arial"/>
          <w:sz w:val="24"/>
          <w:szCs w:val="24"/>
        </w:rPr>
        <w:t>”</w:t>
      </w:r>
      <w:r w:rsidR="00B74B9E" w:rsidRPr="004160A1">
        <w:rPr>
          <w:rFonts w:ascii="Arial" w:hAnsi="Arial" w:cs="Arial"/>
          <w:sz w:val="24"/>
          <w:szCs w:val="24"/>
        </w:rPr>
        <w:t xml:space="preserve"> publicada en 2017 en el I Congreso internacional de innovación e investigación en el ámbito de la salud y se presentó con el siguiente formato:</w:t>
      </w:r>
    </w:p>
    <w:p w:rsidR="005376DA" w:rsidRPr="004160A1" w:rsidRDefault="005376DA" w:rsidP="004160A1">
      <w:pPr>
        <w:jc w:val="both"/>
        <w:rPr>
          <w:rFonts w:ascii="Arial" w:hAnsi="Arial" w:cs="Arial"/>
          <w:sz w:val="24"/>
          <w:szCs w:val="24"/>
        </w:rPr>
      </w:pPr>
    </w:p>
    <w:p w:rsidR="005D5278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848225" cy="6134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ED" w:rsidRPr="004160A1" w:rsidRDefault="009D7CED" w:rsidP="004160A1">
      <w:pPr>
        <w:jc w:val="both"/>
        <w:rPr>
          <w:rFonts w:ascii="Arial" w:hAnsi="Arial" w:cs="Arial"/>
          <w:sz w:val="24"/>
          <w:szCs w:val="24"/>
        </w:rPr>
      </w:pPr>
    </w:p>
    <w:p w:rsidR="009D7CED" w:rsidRPr="004160A1" w:rsidRDefault="009D7CED" w:rsidP="004160A1">
      <w:pPr>
        <w:jc w:val="both"/>
        <w:rPr>
          <w:rFonts w:ascii="Arial" w:hAnsi="Arial" w:cs="Arial"/>
          <w:sz w:val="24"/>
          <w:szCs w:val="24"/>
        </w:rPr>
      </w:pPr>
    </w:p>
    <w:p w:rsidR="004160A1" w:rsidRPr="004160A1" w:rsidRDefault="005D5278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Como se puede observar en la comunicación poster se</w:t>
      </w:r>
      <w:r w:rsidR="00CD6C04" w:rsidRPr="004160A1">
        <w:rPr>
          <w:rFonts w:ascii="Arial" w:hAnsi="Arial" w:cs="Arial"/>
          <w:sz w:val="24"/>
          <w:szCs w:val="24"/>
        </w:rPr>
        <w:t xml:space="preserve"> describe como se</w:t>
      </w:r>
      <w:r w:rsidRPr="004160A1">
        <w:rPr>
          <w:rFonts w:ascii="Arial" w:hAnsi="Arial" w:cs="Arial"/>
          <w:sz w:val="24"/>
          <w:szCs w:val="24"/>
        </w:rPr>
        <w:t xml:space="preserve"> realizó</w:t>
      </w:r>
      <w:r w:rsidR="00CD6C04" w:rsidRPr="004160A1">
        <w:rPr>
          <w:rFonts w:ascii="Arial" w:hAnsi="Arial" w:cs="Arial"/>
          <w:sz w:val="24"/>
          <w:szCs w:val="24"/>
        </w:rPr>
        <w:t xml:space="preserve"> la revisión sistemática que fue</w:t>
      </w:r>
      <w:r w:rsidRPr="004160A1">
        <w:rPr>
          <w:rFonts w:ascii="Arial" w:hAnsi="Arial" w:cs="Arial"/>
          <w:sz w:val="24"/>
          <w:szCs w:val="24"/>
        </w:rPr>
        <w:t xml:space="preserve"> una búsqueda bibliográfica en las</w:t>
      </w:r>
      <w:r w:rsidR="00CD6C04" w:rsidRPr="004160A1">
        <w:rPr>
          <w:rFonts w:ascii="Arial" w:hAnsi="Arial" w:cs="Arial"/>
          <w:sz w:val="24"/>
          <w:szCs w:val="24"/>
        </w:rPr>
        <w:t xml:space="preserve"> principales</w:t>
      </w:r>
      <w:r w:rsidRPr="004160A1">
        <w:rPr>
          <w:rFonts w:ascii="Arial" w:hAnsi="Arial" w:cs="Arial"/>
          <w:sz w:val="24"/>
          <w:szCs w:val="24"/>
        </w:rPr>
        <w:t xml:space="preserve"> bases de datos</w:t>
      </w:r>
      <w:r w:rsidR="00CD6C04" w:rsidRPr="004160A1">
        <w:rPr>
          <w:rFonts w:ascii="Arial" w:hAnsi="Arial" w:cs="Arial"/>
          <w:sz w:val="24"/>
          <w:szCs w:val="24"/>
        </w:rPr>
        <w:t xml:space="preserve"> como</w:t>
      </w:r>
      <w:r w:rsidRPr="004160A1">
        <w:rPr>
          <w:rFonts w:ascii="Arial" w:hAnsi="Arial" w:cs="Arial"/>
          <w:sz w:val="24"/>
          <w:szCs w:val="24"/>
        </w:rPr>
        <w:t xml:space="preserve">: Medline, </w:t>
      </w:r>
      <w:proofErr w:type="spellStart"/>
      <w:r w:rsidRPr="004160A1">
        <w:rPr>
          <w:rFonts w:ascii="Arial" w:hAnsi="Arial" w:cs="Arial"/>
          <w:sz w:val="24"/>
          <w:szCs w:val="24"/>
        </w:rPr>
        <w:t>Embase</w:t>
      </w:r>
      <w:proofErr w:type="spellEnd"/>
      <w:r w:rsidRPr="004160A1">
        <w:rPr>
          <w:rFonts w:ascii="Arial" w:hAnsi="Arial" w:cs="Arial"/>
          <w:sz w:val="24"/>
          <w:szCs w:val="24"/>
        </w:rPr>
        <w:t xml:space="preserve">, Scielo, Cuiden, </w:t>
      </w:r>
      <w:proofErr w:type="spellStart"/>
      <w:r w:rsidRPr="004160A1">
        <w:rPr>
          <w:rFonts w:ascii="Arial" w:hAnsi="Arial" w:cs="Arial"/>
          <w:sz w:val="24"/>
          <w:szCs w:val="24"/>
        </w:rPr>
        <w:t>Pubmed</w:t>
      </w:r>
      <w:proofErr w:type="spellEnd"/>
      <w:r w:rsidRPr="004160A1">
        <w:rPr>
          <w:rFonts w:ascii="Arial" w:hAnsi="Arial" w:cs="Arial"/>
          <w:sz w:val="24"/>
          <w:szCs w:val="24"/>
        </w:rPr>
        <w:t>, Lilacs, Cochrane.</w:t>
      </w:r>
    </w:p>
    <w:p w:rsidR="004160A1" w:rsidRPr="004160A1" w:rsidRDefault="004160A1" w:rsidP="004160A1">
      <w:pPr>
        <w:jc w:val="both"/>
        <w:rPr>
          <w:rFonts w:ascii="Arial" w:hAnsi="Arial" w:cs="Arial"/>
          <w:sz w:val="24"/>
          <w:szCs w:val="24"/>
        </w:rPr>
      </w:pPr>
    </w:p>
    <w:p w:rsidR="004160A1" w:rsidRPr="004160A1" w:rsidRDefault="005D5278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Se utilizaron las palabras clave:</w:t>
      </w:r>
      <w:r w:rsidR="004160A1" w:rsidRPr="00416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A1" w:rsidRPr="004160A1">
        <w:rPr>
          <w:rFonts w:ascii="Arial" w:hAnsi="Arial" w:cs="Arial"/>
          <w:sz w:val="24"/>
          <w:szCs w:val="24"/>
        </w:rPr>
        <w:t>nauseas</w:t>
      </w:r>
      <w:proofErr w:type="spellEnd"/>
      <w:r w:rsidR="004160A1" w:rsidRPr="004160A1">
        <w:rPr>
          <w:rFonts w:ascii="Arial" w:hAnsi="Arial" w:cs="Arial"/>
          <w:sz w:val="24"/>
          <w:szCs w:val="24"/>
        </w:rPr>
        <w:t>, vómitos, embarazo, jengibre.</w:t>
      </w:r>
    </w:p>
    <w:p w:rsidR="004160A1" w:rsidRPr="004160A1" w:rsidRDefault="004160A1" w:rsidP="004160A1">
      <w:pPr>
        <w:jc w:val="both"/>
        <w:rPr>
          <w:rFonts w:ascii="Arial" w:hAnsi="Arial" w:cs="Arial"/>
          <w:sz w:val="24"/>
          <w:szCs w:val="24"/>
        </w:rPr>
      </w:pPr>
    </w:p>
    <w:p w:rsidR="00391FBC" w:rsidRPr="004160A1" w:rsidRDefault="005D5278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De los artículos encontrados se seleccionaron los más recientes, los que trataran temas en los que se pudiera valorar</w:t>
      </w:r>
      <w:r w:rsidR="00B74B9E" w:rsidRPr="004160A1">
        <w:rPr>
          <w:rFonts w:ascii="Arial" w:hAnsi="Arial" w:cs="Arial"/>
          <w:sz w:val="24"/>
          <w:szCs w:val="24"/>
        </w:rPr>
        <w:t xml:space="preserve"> uso del jengibre en el embarazo, náuseas y vómitos en el embarazo, contraindicaciones y posibles efectos adversos, beneficios y como utilizarlo.</w:t>
      </w:r>
      <w:r w:rsidRPr="004160A1">
        <w:rPr>
          <w:rFonts w:ascii="Arial" w:hAnsi="Arial" w:cs="Arial"/>
          <w:sz w:val="24"/>
          <w:szCs w:val="24"/>
        </w:rPr>
        <w:t xml:space="preserve"> </w:t>
      </w:r>
      <w:r w:rsidR="0023593B" w:rsidRPr="004160A1">
        <w:rPr>
          <w:rFonts w:ascii="Arial" w:hAnsi="Arial" w:cs="Arial"/>
          <w:sz w:val="24"/>
          <w:szCs w:val="24"/>
        </w:rPr>
        <w:t>S</w:t>
      </w:r>
      <w:r w:rsidRPr="004160A1">
        <w:rPr>
          <w:rFonts w:ascii="Arial" w:hAnsi="Arial" w:cs="Arial"/>
          <w:sz w:val="24"/>
          <w:szCs w:val="24"/>
        </w:rPr>
        <w:t>e seleccionaron los</w:t>
      </w:r>
      <w:r w:rsidR="0023593B" w:rsidRPr="004160A1">
        <w:rPr>
          <w:rFonts w:ascii="Arial" w:hAnsi="Arial" w:cs="Arial"/>
          <w:sz w:val="24"/>
          <w:szCs w:val="24"/>
        </w:rPr>
        <w:t xml:space="preserve"> artículos</w:t>
      </w:r>
      <w:r w:rsidRPr="004160A1">
        <w:rPr>
          <w:rFonts w:ascii="Arial" w:hAnsi="Arial" w:cs="Arial"/>
          <w:sz w:val="24"/>
          <w:szCs w:val="24"/>
        </w:rPr>
        <w:t xml:space="preserve"> que no tuvieran ningún conflicto ético en su realización.</w:t>
      </w:r>
    </w:p>
    <w:p w:rsidR="0023593B" w:rsidRPr="004160A1" w:rsidRDefault="0023593B" w:rsidP="004160A1">
      <w:pPr>
        <w:jc w:val="both"/>
        <w:rPr>
          <w:rFonts w:ascii="Arial" w:hAnsi="Arial" w:cs="Arial"/>
          <w:sz w:val="24"/>
          <w:szCs w:val="24"/>
        </w:rPr>
      </w:pPr>
    </w:p>
    <w:p w:rsidR="005D5278" w:rsidRPr="004160A1" w:rsidRDefault="0023593B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Los artículos</w:t>
      </w:r>
      <w:r w:rsidR="00B22F80" w:rsidRPr="004160A1">
        <w:rPr>
          <w:rFonts w:ascii="Arial" w:hAnsi="Arial" w:cs="Arial"/>
          <w:sz w:val="24"/>
          <w:szCs w:val="24"/>
        </w:rPr>
        <w:t xml:space="preserve"> en los que encontramos la información que respondía a los objetivos que nos planteamos y que</w:t>
      </w:r>
      <w:r w:rsidRPr="004160A1">
        <w:rPr>
          <w:rFonts w:ascii="Arial" w:hAnsi="Arial" w:cs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4160A1">
        <w:rPr>
          <w:rFonts w:ascii="Arial" w:hAnsi="Arial" w:cs="Arial"/>
          <w:sz w:val="24"/>
          <w:szCs w:val="24"/>
        </w:rPr>
        <w:t xml:space="preserve"> </w:t>
      </w:r>
    </w:p>
    <w:p w:rsidR="004160A1" w:rsidRPr="004160A1" w:rsidRDefault="004160A1" w:rsidP="004160A1">
      <w:pPr>
        <w:jc w:val="both"/>
        <w:rPr>
          <w:rFonts w:ascii="Arial" w:eastAsia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González A, Álvarez E, Veiga A, Gómez MD. Síntomas y signos digestivos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durante la gestación: náuseas y vómitos/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hiperemesis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gravídica.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Semergen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>,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medicina general/ de familia. 2011; 37 (10): 559-64</w:t>
      </w:r>
    </w:p>
    <w:p w:rsidR="004160A1" w:rsidRPr="004160A1" w:rsidRDefault="004160A1" w:rsidP="004160A1">
      <w:pPr>
        <w:jc w:val="both"/>
        <w:rPr>
          <w:rFonts w:ascii="Arial" w:eastAsia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González N, Sánchez A, Corredor B. Emesis e hiperémesis gravídica.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Formación Médica Continuada en Atención Primaria. 2006; 13 (3): 122-8.</w:t>
      </w:r>
    </w:p>
    <w:p w:rsidR="004160A1" w:rsidRPr="004160A1" w:rsidRDefault="004160A1" w:rsidP="004160A1">
      <w:pPr>
        <w:jc w:val="both"/>
        <w:rPr>
          <w:rFonts w:ascii="Arial" w:eastAsia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Náuseas y vómitos durante el embarazo.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of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Midwifery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Women`s</w:t>
      </w:r>
      <w:proofErr w:type="spellEnd"/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160A1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>. 2009; 54 (6): 555-6</w:t>
      </w:r>
    </w:p>
    <w:p w:rsidR="004160A1" w:rsidRPr="004160A1" w:rsidRDefault="004160A1" w:rsidP="004160A1">
      <w:pPr>
        <w:jc w:val="both"/>
        <w:rPr>
          <w:rFonts w:ascii="Arial" w:eastAsia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Náuseas y vómitos durante el embarazo.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of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Midwifery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Women`s</w:t>
      </w:r>
      <w:proofErr w:type="spellEnd"/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160A1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>. 2010; 55 (1): 25-6</w:t>
      </w:r>
    </w:p>
    <w:p w:rsidR="004160A1" w:rsidRPr="004160A1" w:rsidRDefault="004160A1" w:rsidP="004160A1">
      <w:pPr>
        <w:jc w:val="both"/>
        <w:rPr>
          <w:rFonts w:ascii="Arial" w:eastAsia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Salgado F. El jengibre. Revista Internacional de Acupuntura. 2011; 5 (4):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167-73</w:t>
      </w:r>
    </w:p>
    <w:p w:rsidR="006F024E" w:rsidRPr="004160A1" w:rsidRDefault="006F024E" w:rsidP="004160A1">
      <w:pPr>
        <w:jc w:val="both"/>
        <w:rPr>
          <w:rFonts w:ascii="Arial" w:hAnsi="Arial" w:cs="Arial"/>
          <w:sz w:val="24"/>
          <w:szCs w:val="24"/>
        </w:rPr>
      </w:pPr>
    </w:p>
    <w:p w:rsidR="00B22F80" w:rsidRPr="004160A1" w:rsidRDefault="00B22F80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Se descartaron artículos que no respondían a los objetivos planteados o por tratar otras temáticas no relacionadas.</w:t>
      </w:r>
    </w:p>
    <w:p w:rsidR="00B22F80" w:rsidRPr="004160A1" w:rsidRDefault="00B22F80" w:rsidP="004160A1">
      <w:pPr>
        <w:jc w:val="both"/>
        <w:rPr>
          <w:rFonts w:ascii="Arial" w:hAnsi="Arial" w:cs="Arial"/>
          <w:sz w:val="24"/>
          <w:szCs w:val="24"/>
        </w:rPr>
      </w:pPr>
    </w:p>
    <w:p w:rsidR="005D5278" w:rsidRPr="004160A1" w:rsidRDefault="004160A1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lastRenderedPageBreak/>
        <w:t>A</w:t>
      </w:r>
      <w:r w:rsidR="005D5278" w:rsidRPr="004160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5278" w:rsidRPr="004160A1">
        <w:rPr>
          <w:rFonts w:ascii="Arial" w:hAnsi="Arial" w:cs="Arial"/>
          <w:sz w:val="24"/>
          <w:szCs w:val="24"/>
        </w:rPr>
        <w:t>continuación</w:t>
      </w:r>
      <w:proofErr w:type="gramEnd"/>
      <w:r w:rsidR="005D5278" w:rsidRPr="004160A1">
        <w:rPr>
          <w:rFonts w:ascii="Arial" w:hAnsi="Arial" w:cs="Arial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5D5278" w:rsidRPr="004160A1" w:rsidRDefault="005D5278" w:rsidP="004160A1">
      <w:pPr>
        <w:jc w:val="both"/>
        <w:rPr>
          <w:rFonts w:ascii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hAnsi="Arial" w:cs="Arial"/>
          <w:sz w:val="24"/>
          <w:szCs w:val="24"/>
        </w:rPr>
        <w:t>INTRODUCCIÓN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Los vómitos durante el embarazo se producen por m</w:t>
      </w:r>
      <w:r w:rsidR="004160A1" w:rsidRPr="004160A1">
        <w:rPr>
          <w:rFonts w:ascii="Arial" w:eastAsia="Arial" w:hAnsi="Arial" w:cs="Arial"/>
          <w:sz w:val="24"/>
          <w:szCs w:val="24"/>
        </w:rPr>
        <w:t>ú</w:t>
      </w:r>
      <w:r w:rsidRPr="004160A1">
        <w:rPr>
          <w:rFonts w:ascii="Arial" w:eastAsia="Arial" w:hAnsi="Arial" w:cs="Arial"/>
          <w:sz w:val="24"/>
          <w:szCs w:val="24"/>
        </w:rPr>
        <w:t xml:space="preserve">ltiples factores. En principio se debe aconsejar sobre cambios en el estilo de vida y medidas que no incluyan fármacos. Entre estas medidas se encuentra el uso del jengibre. Posteriormente se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contemplara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el uso de fármacos.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Se puede considerar la idea de implementar algún curso para los profesionales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en relación al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seguimiento de las embarazadas con n</w:t>
      </w:r>
      <w:r w:rsidR="004160A1" w:rsidRPr="004160A1">
        <w:rPr>
          <w:rFonts w:ascii="Arial" w:eastAsia="Arial" w:hAnsi="Arial" w:cs="Arial"/>
          <w:sz w:val="24"/>
          <w:szCs w:val="24"/>
        </w:rPr>
        <w:t>áu</w:t>
      </w:r>
      <w:r w:rsidRPr="004160A1">
        <w:rPr>
          <w:rFonts w:ascii="Arial" w:eastAsia="Arial" w:hAnsi="Arial" w:cs="Arial"/>
          <w:sz w:val="24"/>
          <w:szCs w:val="24"/>
        </w:rPr>
        <w:t>seas y vómitos.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OBJETIVO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Conocer las recomendaciones actuales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en relación al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uso del jengibre para las n</w:t>
      </w:r>
      <w:r w:rsidR="004160A1" w:rsidRPr="004160A1">
        <w:rPr>
          <w:rFonts w:ascii="Arial" w:eastAsia="Arial" w:hAnsi="Arial" w:cs="Arial"/>
          <w:sz w:val="24"/>
          <w:szCs w:val="24"/>
        </w:rPr>
        <w:t>áu</w:t>
      </w:r>
      <w:r w:rsidRPr="004160A1">
        <w:rPr>
          <w:rFonts w:ascii="Arial" w:eastAsia="Arial" w:hAnsi="Arial" w:cs="Arial"/>
          <w:sz w:val="24"/>
          <w:szCs w:val="24"/>
        </w:rPr>
        <w:t>seas y vómitos en el embarazo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METODOLOGÍA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Se realiza una revisión sistem</w:t>
      </w:r>
      <w:r w:rsidR="004160A1" w:rsidRPr="004160A1">
        <w:rPr>
          <w:rFonts w:ascii="Arial" w:eastAsia="Arial" w:hAnsi="Arial" w:cs="Arial"/>
          <w:sz w:val="24"/>
          <w:szCs w:val="24"/>
        </w:rPr>
        <w:t>á</w:t>
      </w:r>
      <w:r w:rsidRPr="004160A1">
        <w:rPr>
          <w:rFonts w:ascii="Arial" w:eastAsia="Arial" w:hAnsi="Arial" w:cs="Arial"/>
          <w:sz w:val="24"/>
          <w:szCs w:val="24"/>
        </w:rPr>
        <w:t xml:space="preserve">tica de la bibliografía, consultando las bases de datos: CINAHL, CUIDEN, EMBASE, MEDLINE, PubMed, SciELO y Cochrane. Como criterios se tienen en cuenta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textos  tanto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en castellano como en inglés.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RESULTADOS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Los vómitos y n</w:t>
      </w:r>
      <w:r w:rsidR="004160A1" w:rsidRPr="004160A1">
        <w:rPr>
          <w:rFonts w:ascii="Arial" w:eastAsia="Arial" w:hAnsi="Arial" w:cs="Arial"/>
          <w:sz w:val="24"/>
          <w:szCs w:val="24"/>
        </w:rPr>
        <w:t>áu</w:t>
      </w:r>
      <w:r w:rsidRPr="004160A1">
        <w:rPr>
          <w:rFonts w:ascii="Arial" w:eastAsia="Arial" w:hAnsi="Arial" w:cs="Arial"/>
          <w:sz w:val="24"/>
          <w:szCs w:val="24"/>
        </w:rPr>
        <w:t>seas pueden presentarse en diferentes grados.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Si son leves no suele tener consecuencias ni en la madre ni en el feto, sin embargo la hiper</w:t>
      </w:r>
      <w:r w:rsidR="004160A1" w:rsidRPr="004160A1">
        <w:rPr>
          <w:rFonts w:ascii="Arial" w:eastAsia="Arial" w:hAnsi="Arial" w:cs="Arial"/>
          <w:sz w:val="24"/>
          <w:szCs w:val="24"/>
        </w:rPr>
        <w:t>é</w:t>
      </w:r>
      <w:r w:rsidRPr="004160A1">
        <w:rPr>
          <w:rFonts w:ascii="Arial" w:eastAsia="Arial" w:hAnsi="Arial" w:cs="Arial"/>
          <w:sz w:val="24"/>
          <w:szCs w:val="24"/>
        </w:rPr>
        <w:t>mesis gravídica puede llegar a afectar negativamente a ambos, pudien</w:t>
      </w:r>
      <w:r w:rsidR="004160A1" w:rsidRPr="004160A1">
        <w:rPr>
          <w:rFonts w:ascii="Arial" w:eastAsia="Arial" w:hAnsi="Arial" w:cs="Arial"/>
          <w:sz w:val="24"/>
          <w:szCs w:val="24"/>
        </w:rPr>
        <w:t>do</w:t>
      </w:r>
      <w:r w:rsidRPr="004160A1">
        <w:rPr>
          <w:rFonts w:ascii="Arial" w:eastAsia="Arial" w:hAnsi="Arial" w:cs="Arial"/>
          <w:sz w:val="24"/>
          <w:szCs w:val="24"/>
        </w:rPr>
        <w:t xml:space="preserve"> aumentar el riesgo bajo peso al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nacer ,aumento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de malformaciones congénitas del SNC y del esqueleto en el niño.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El jengibre presenta una seguridad bastante </w:t>
      </w:r>
      <w:proofErr w:type="gramStart"/>
      <w:r w:rsidRPr="004160A1">
        <w:rPr>
          <w:rFonts w:ascii="Arial" w:eastAsia="Arial" w:hAnsi="Arial" w:cs="Arial"/>
          <w:sz w:val="24"/>
          <w:szCs w:val="24"/>
        </w:rPr>
        <w:t>buena  pero</w:t>
      </w:r>
      <w:proofErr w:type="gramEnd"/>
      <w:r w:rsidRPr="004160A1">
        <w:rPr>
          <w:rFonts w:ascii="Arial" w:eastAsia="Arial" w:hAnsi="Arial" w:cs="Arial"/>
          <w:sz w:val="24"/>
          <w:szCs w:val="24"/>
        </w:rPr>
        <w:t xml:space="preserve"> hay que tener en cuenta posibles intoxicaciones a dosis muy elevadas.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En el embarazo su uso a dosis moderadas en infusiones con un trozo del tubérculo fresco al día no presenta riesgos de toxicidad.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Se desaconseja su uso en el último trimestre del embarazo debido a que la ingesta más o menos regular provoca un efecto antitrombótico mejorando la circulación, pero aumenta el riesgo de hemorragias en el parto.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 xml:space="preserve">Por este mismo motivo mujeres en tratamiento con antitrombóticos como heparina o </w:t>
      </w:r>
      <w:proofErr w:type="spellStart"/>
      <w:r w:rsidR="004160A1" w:rsidRPr="004160A1">
        <w:rPr>
          <w:rFonts w:ascii="Arial" w:eastAsia="Arial" w:hAnsi="Arial" w:cs="Arial"/>
          <w:sz w:val="24"/>
          <w:szCs w:val="24"/>
        </w:rPr>
        <w:t>A</w:t>
      </w:r>
      <w:r w:rsidRPr="004160A1">
        <w:rPr>
          <w:rFonts w:ascii="Arial" w:eastAsia="Arial" w:hAnsi="Arial" w:cs="Arial"/>
          <w:sz w:val="24"/>
          <w:szCs w:val="24"/>
        </w:rPr>
        <w:t>diro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>, no se de</w:t>
      </w:r>
      <w:r w:rsidR="004160A1" w:rsidRPr="004160A1">
        <w:rPr>
          <w:rFonts w:ascii="Arial" w:eastAsia="Arial" w:hAnsi="Arial" w:cs="Arial"/>
          <w:sz w:val="24"/>
          <w:szCs w:val="24"/>
        </w:rPr>
        <w:t>b</w:t>
      </w:r>
      <w:r w:rsidRPr="004160A1">
        <w:rPr>
          <w:rFonts w:ascii="Arial" w:eastAsia="Arial" w:hAnsi="Arial" w:cs="Arial"/>
          <w:sz w:val="24"/>
          <w:szCs w:val="24"/>
        </w:rPr>
        <w:t>e aconsejar su uso y si se usa que sea de forma muy puntual.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lastRenderedPageBreak/>
        <w:t xml:space="preserve"> 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CONCLUSIONES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-En un cuadro de n</w:t>
      </w:r>
      <w:r w:rsidR="004160A1" w:rsidRPr="004160A1">
        <w:rPr>
          <w:rFonts w:ascii="Arial" w:eastAsia="Arial" w:hAnsi="Arial" w:cs="Arial"/>
          <w:sz w:val="24"/>
          <w:szCs w:val="24"/>
        </w:rPr>
        <w:t>áu</w:t>
      </w:r>
      <w:r w:rsidRPr="004160A1">
        <w:rPr>
          <w:rFonts w:ascii="Arial" w:eastAsia="Arial" w:hAnsi="Arial" w:cs="Arial"/>
          <w:sz w:val="24"/>
          <w:szCs w:val="24"/>
        </w:rPr>
        <w:t xml:space="preserve">seas y vómitos en el embarazo que no responde al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tto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 xml:space="preserve"> farmacológico se debe hacer un diagnóstico diferencial con otras posibles patologías como gastroenteritis, hepatitis, obstrucción intestinal, pielonefritis, enfermedad de Addison, hipertiroidismo, pancreatitis, enfermedad vía biliar, úlcera péptica, degeneración </w:t>
      </w:r>
      <w:proofErr w:type="spellStart"/>
      <w:r w:rsidRPr="004160A1">
        <w:rPr>
          <w:rFonts w:ascii="Arial" w:eastAsia="Arial" w:hAnsi="Arial" w:cs="Arial"/>
          <w:sz w:val="24"/>
          <w:szCs w:val="24"/>
        </w:rPr>
        <w:t>miomatosa</w:t>
      </w:r>
      <w:proofErr w:type="spellEnd"/>
      <w:r w:rsidRPr="004160A1">
        <w:rPr>
          <w:rFonts w:ascii="Arial" w:eastAsia="Arial" w:hAnsi="Arial" w:cs="Arial"/>
          <w:sz w:val="24"/>
          <w:szCs w:val="24"/>
        </w:rPr>
        <w:t>, enfermedad trofoblástica, degeneración hepática aguda, preeclampsia, etc.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-Se debería considerar la realización de un curso para el personal que realiza seguimiento en el embarazo sobre las n</w:t>
      </w:r>
      <w:r w:rsidR="004160A1" w:rsidRPr="004160A1">
        <w:rPr>
          <w:rFonts w:ascii="Arial" w:eastAsia="Arial" w:hAnsi="Arial" w:cs="Arial"/>
          <w:sz w:val="24"/>
          <w:szCs w:val="24"/>
        </w:rPr>
        <w:t>áu</w:t>
      </w:r>
      <w:r w:rsidRPr="004160A1">
        <w:rPr>
          <w:rFonts w:ascii="Arial" w:eastAsia="Arial" w:hAnsi="Arial" w:cs="Arial"/>
          <w:sz w:val="24"/>
          <w:szCs w:val="24"/>
        </w:rPr>
        <w:t>seas y vómitos, causas de aparición, diagnóstico diferencial, consejos para la mejoría y medidas no farmacológicas.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-El uso del jengibre presenta ciertos beneficios, aunque debe ser de uso individualizado y tener presente las limitaciones.</w:t>
      </w:r>
    </w:p>
    <w:p w:rsidR="00B74B9E" w:rsidRPr="004160A1" w:rsidRDefault="00B74B9E" w:rsidP="004160A1">
      <w:pPr>
        <w:jc w:val="both"/>
        <w:rPr>
          <w:rFonts w:ascii="Arial" w:hAnsi="Arial" w:cs="Arial"/>
          <w:sz w:val="24"/>
          <w:szCs w:val="24"/>
        </w:rPr>
      </w:pPr>
      <w:r w:rsidRPr="004160A1">
        <w:rPr>
          <w:rFonts w:ascii="Arial" w:eastAsia="Arial" w:hAnsi="Arial" w:cs="Arial"/>
          <w:sz w:val="24"/>
          <w:szCs w:val="24"/>
        </w:rPr>
        <w:t>-El jengibre se presenta como una alternativa válida y segura antes de iniciar el t</w:t>
      </w:r>
      <w:r w:rsidR="004160A1" w:rsidRPr="004160A1">
        <w:rPr>
          <w:rFonts w:ascii="Arial" w:eastAsia="Arial" w:hAnsi="Arial" w:cs="Arial"/>
          <w:sz w:val="24"/>
          <w:szCs w:val="24"/>
        </w:rPr>
        <w:t>ratamien</w:t>
      </w:r>
      <w:r w:rsidRPr="004160A1">
        <w:rPr>
          <w:rFonts w:ascii="Arial" w:eastAsia="Arial" w:hAnsi="Arial" w:cs="Arial"/>
          <w:sz w:val="24"/>
          <w:szCs w:val="24"/>
        </w:rPr>
        <w:t>to farmacol</w:t>
      </w:r>
      <w:r w:rsidR="004160A1" w:rsidRPr="004160A1">
        <w:rPr>
          <w:rFonts w:ascii="Arial" w:eastAsia="Arial" w:hAnsi="Arial" w:cs="Arial"/>
          <w:sz w:val="24"/>
          <w:szCs w:val="24"/>
        </w:rPr>
        <w:t>ó</w:t>
      </w:r>
      <w:r w:rsidRPr="004160A1">
        <w:rPr>
          <w:rFonts w:ascii="Arial" w:eastAsia="Arial" w:hAnsi="Arial" w:cs="Arial"/>
          <w:sz w:val="24"/>
          <w:szCs w:val="24"/>
        </w:rPr>
        <w:t>gico.</w:t>
      </w:r>
    </w:p>
    <w:bookmarkEnd w:id="0"/>
    <w:p w:rsidR="009D7CED" w:rsidRPr="008A372F" w:rsidRDefault="009D7CED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sectPr w:rsidR="009D7CED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23593B"/>
    <w:rsid w:val="00347C90"/>
    <w:rsid w:val="00391FBC"/>
    <w:rsid w:val="004160A1"/>
    <w:rsid w:val="005376DA"/>
    <w:rsid w:val="005D5278"/>
    <w:rsid w:val="005D6766"/>
    <w:rsid w:val="006F024E"/>
    <w:rsid w:val="00886664"/>
    <w:rsid w:val="008A372F"/>
    <w:rsid w:val="009D7CED"/>
    <w:rsid w:val="00B22F80"/>
    <w:rsid w:val="00B74B9E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7D55"/>
  <w15:docId w15:val="{44DD53DB-CBF0-47E1-AE31-8769B4E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2019-05-08T14:22:00Z</dcterms:created>
  <dcterms:modified xsi:type="dcterms:W3CDTF">2019-05-10T12:01:00Z</dcterms:modified>
</cp:coreProperties>
</file>