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DA" w:rsidRPr="008F3492" w:rsidRDefault="00391FBC" w:rsidP="008F3492">
      <w:pPr>
        <w:jc w:val="both"/>
        <w:rPr>
          <w:rFonts w:ascii="Arial" w:hAnsi="Arial" w:cs="Arial"/>
          <w:sz w:val="24"/>
        </w:rPr>
      </w:pPr>
      <w:r w:rsidRPr="008F3492">
        <w:rPr>
          <w:rFonts w:ascii="Arial" w:hAnsi="Arial" w:cs="Arial"/>
          <w:sz w:val="24"/>
        </w:rPr>
        <w:t>La Comunicación</w:t>
      </w:r>
      <w:r w:rsidR="00CD6C04" w:rsidRPr="008F3492">
        <w:rPr>
          <w:rFonts w:ascii="Arial" w:hAnsi="Arial" w:cs="Arial"/>
          <w:sz w:val="24"/>
        </w:rPr>
        <w:t xml:space="preserve"> póster</w:t>
      </w:r>
      <w:r w:rsidRPr="008F3492">
        <w:rPr>
          <w:rFonts w:ascii="Arial" w:hAnsi="Arial" w:cs="Arial"/>
          <w:sz w:val="24"/>
        </w:rPr>
        <w:t>: “</w:t>
      </w:r>
      <w:r w:rsidR="007435F1" w:rsidRPr="008F3492">
        <w:rPr>
          <w:rFonts w:ascii="Arial" w:hAnsi="Arial" w:cs="Arial"/>
          <w:sz w:val="24"/>
          <w:szCs w:val="24"/>
        </w:rPr>
        <w:t>S</w:t>
      </w:r>
      <w:r w:rsidR="008F3492" w:rsidRPr="008F3492">
        <w:rPr>
          <w:rFonts w:ascii="Arial" w:hAnsi="Arial" w:cs="Arial"/>
          <w:sz w:val="24"/>
          <w:szCs w:val="24"/>
        </w:rPr>
        <w:t xml:space="preserve">eguridad del neonato en el cuidado del neonato en el cuidado del </w:t>
      </w:r>
      <w:proofErr w:type="spellStart"/>
      <w:r w:rsidR="008F3492" w:rsidRPr="008F3492">
        <w:rPr>
          <w:rFonts w:ascii="Arial" w:hAnsi="Arial" w:cs="Arial"/>
          <w:sz w:val="24"/>
          <w:szCs w:val="24"/>
        </w:rPr>
        <w:t>cordon</w:t>
      </w:r>
      <w:proofErr w:type="spellEnd"/>
      <w:r w:rsidRPr="008F3492">
        <w:rPr>
          <w:rFonts w:ascii="Arial" w:hAnsi="Arial" w:cs="Arial"/>
          <w:sz w:val="24"/>
        </w:rPr>
        <w:t xml:space="preserve">” publicada en 2014 en el </w:t>
      </w:r>
      <w:r w:rsidR="007435F1" w:rsidRPr="008F3492">
        <w:rPr>
          <w:rFonts w:ascii="Arial" w:hAnsi="Arial" w:cs="Arial"/>
          <w:sz w:val="24"/>
        </w:rPr>
        <w:t xml:space="preserve">V congreso internacional virtual de enfermería y fisioterapia “Ciudad de Granada” </w:t>
      </w:r>
      <w:r w:rsidRPr="008F3492">
        <w:rPr>
          <w:rFonts w:ascii="Arial" w:hAnsi="Arial" w:cs="Arial"/>
          <w:sz w:val="24"/>
        </w:rPr>
        <w:t>y en el que colaboró el Servicio Andaluz de Salud</w:t>
      </w:r>
      <w:r w:rsidR="00CD6C04" w:rsidRPr="008F3492">
        <w:rPr>
          <w:rFonts w:ascii="Arial" w:hAnsi="Arial" w:cs="Arial"/>
          <w:sz w:val="24"/>
        </w:rPr>
        <w:t xml:space="preserve"> se presentó con el siguiente formato:</w:t>
      </w:r>
    </w:p>
    <w:p w:rsidR="005D5278" w:rsidRPr="008F3492" w:rsidRDefault="007435F1" w:rsidP="008F3492">
      <w:pPr>
        <w:jc w:val="both"/>
        <w:rPr>
          <w:rFonts w:ascii="Arial" w:hAnsi="Arial" w:cs="Arial"/>
          <w:sz w:val="24"/>
        </w:rPr>
      </w:pPr>
      <w:r w:rsidRPr="008F3492">
        <w:rPr>
          <w:rFonts w:ascii="Arial" w:hAnsi="Arial" w:cs="Arial"/>
          <w:noProof/>
          <w:sz w:val="24"/>
          <w:lang w:eastAsia="es-ES"/>
        </w:rPr>
        <w:drawing>
          <wp:inline distT="0" distB="0" distL="0" distR="0">
            <wp:extent cx="4267200" cy="569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ED" w:rsidRPr="008F3492" w:rsidRDefault="009D7CED" w:rsidP="008F3492">
      <w:pPr>
        <w:jc w:val="both"/>
        <w:rPr>
          <w:rFonts w:ascii="Arial" w:hAnsi="Arial" w:cs="Arial"/>
          <w:sz w:val="24"/>
        </w:rPr>
      </w:pPr>
    </w:p>
    <w:p w:rsidR="009D7CED" w:rsidRPr="008F3492" w:rsidRDefault="009D7CED" w:rsidP="008F3492">
      <w:pPr>
        <w:jc w:val="both"/>
        <w:rPr>
          <w:rFonts w:ascii="Arial" w:hAnsi="Arial" w:cs="Arial"/>
          <w:sz w:val="24"/>
        </w:rPr>
      </w:pPr>
    </w:p>
    <w:p w:rsidR="008F3492" w:rsidRPr="008F3492" w:rsidRDefault="005D5278" w:rsidP="008F3492">
      <w:pPr>
        <w:jc w:val="both"/>
        <w:rPr>
          <w:rFonts w:ascii="Arial" w:hAnsi="Arial" w:cs="Arial"/>
          <w:sz w:val="24"/>
        </w:rPr>
      </w:pPr>
      <w:r w:rsidRPr="008F3492">
        <w:rPr>
          <w:rFonts w:ascii="Arial" w:hAnsi="Arial" w:cs="Arial"/>
          <w:sz w:val="24"/>
        </w:rPr>
        <w:t>Como se puede observar en la comunicación poster se</w:t>
      </w:r>
      <w:r w:rsidR="00CD6C04" w:rsidRPr="008F3492">
        <w:rPr>
          <w:rFonts w:ascii="Arial" w:hAnsi="Arial" w:cs="Arial"/>
          <w:sz w:val="24"/>
        </w:rPr>
        <w:t xml:space="preserve"> describe como se</w:t>
      </w:r>
      <w:r w:rsidRPr="008F3492">
        <w:rPr>
          <w:rFonts w:ascii="Arial" w:hAnsi="Arial" w:cs="Arial"/>
          <w:sz w:val="24"/>
        </w:rPr>
        <w:t xml:space="preserve"> realizó</w:t>
      </w:r>
      <w:r w:rsidR="00CD6C04" w:rsidRPr="008F3492">
        <w:rPr>
          <w:rFonts w:ascii="Arial" w:hAnsi="Arial" w:cs="Arial"/>
          <w:sz w:val="24"/>
        </w:rPr>
        <w:t xml:space="preserve"> la revisión sistemática que fue</w:t>
      </w:r>
      <w:r w:rsidRPr="008F3492">
        <w:rPr>
          <w:rFonts w:ascii="Arial" w:hAnsi="Arial" w:cs="Arial"/>
          <w:sz w:val="24"/>
        </w:rPr>
        <w:t xml:space="preserve"> una búsqueda bibliográfica en las</w:t>
      </w:r>
      <w:r w:rsidR="00CD6C04" w:rsidRPr="008F3492">
        <w:rPr>
          <w:rFonts w:ascii="Arial" w:hAnsi="Arial" w:cs="Arial"/>
          <w:sz w:val="24"/>
        </w:rPr>
        <w:t xml:space="preserve"> principales</w:t>
      </w:r>
      <w:r w:rsidRPr="008F3492">
        <w:rPr>
          <w:rFonts w:ascii="Arial" w:hAnsi="Arial" w:cs="Arial"/>
          <w:sz w:val="24"/>
        </w:rPr>
        <w:t xml:space="preserve"> bases de datos</w:t>
      </w:r>
      <w:r w:rsidR="00CD6C04" w:rsidRPr="008F3492">
        <w:rPr>
          <w:rFonts w:ascii="Arial" w:hAnsi="Arial" w:cs="Arial"/>
          <w:sz w:val="24"/>
        </w:rPr>
        <w:t xml:space="preserve"> como</w:t>
      </w:r>
      <w:r w:rsidRPr="008F3492">
        <w:rPr>
          <w:rFonts w:ascii="Arial" w:hAnsi="Arial" w:cs="Arial"/>
          <w:sz w:val="24"/>
        </w:rPr>
        <w:t xml:space="preserve">: Medline, </w:t>
      </w:r>
      <w:proofErr w:type="spellStart"/>
      <w:r w:rsidRPr="008F3492">
        <w:rPr>
          <w:rFonts w:ascii="Arial" w:hAnsi="Arial" w:cs="Arial"/>
          <w:sz w:val="24"/>
        </w:rPr>
        <w:t>Embase</w:t>
      </w:r>
      <w:proofErr w:type="spellEnd"/>
      <w:r w:rsidRPr="008F3492">
        <w:rPr>
          <w:rFonts w:ascii="Arial" w:hAnsi="Arial" w:cs="Arial"/>
          <w:sz w:val="24"/>
        </w:rPr>
        <w:t xml:space="preserve">, Scielo, Cuiden, </w:t>
      </w:r>
      <w:proofErr w:type="spellStart"/>
      <w:r w:rsidRPr="008F3492">
        <w:rPr>
          <w:rFonts w:ascii="Arial" w:hAnsi="Arial" w:cs="Arial"/>
          <w:sz w:val="24"/>
        </w:rPr>
        <w:t>Pubmed</w:t>
      </w:r>
      <w:proofErr w:type="spellEnd"/>
      <w:r w:rsidRPr="008F3492">
        <w:rPr>
          <w:rFonts w:ascii="Arial" w:hAnsi="Arial" w:cs="Arial"/>
          <w:sz w:val="24"/>
        </w:rPr>
        <w:t>, Lilacs, Cochrane.</w:t>
      </w:r>
    </w:p>
    <w:p w:rsidR="005D5278" w:rsidRPr="008F3492" w:rsidRDefault="005D5278" w:rsidP="008F3492">
      <w:pPr>
        <w:jc w:val="both"/>
        <w:rPr>
          <w:rFonts w:ascii="Arial" w:hAnsi="Arial" w:cs="Arial"/>
          <w:sz w:val="24"/>
        </w:rPr>
      </w:pPr>
      <w:r w:rsidRPr="008F3492">
        <w:rPr>
          <w:rFonts w:ascii="Arial" w:hAnsi="Arial" w:cs="Arial"/>
          <w:sz w:val="24"/>
        </w:rPr>
        <w:t xml:space="preserve">Se utilizaron las palabras clave: </w:t>
      </w:r>
      <w:r w:rsidR="007435F1" w:rsidRPr="008F3492">
        <w:rPr>
          <w:rFonts w:ascii="Arial" w:hAnsi="Arial" w:cs="Arial"/>
          <w:sz w:val="24"/>
        </w:rPr>
        <w:t xml:space="preserve">Cordón Umbilical, Cuidados, Cura, Enfermería, recién nacido, </w:t>
      </w:r>
      <w:proofErr w:type="spellStart"/>
      <w:r w:rsidR="007435F1" w:rsidRPr="008F3492">
        <w:rPr>
          <w:rFonts w:ascii="Arial" w:hAnsi="Arial" w:cs="Arial"/>
          <w:sz w:val="24"/>
        </w:rPr>
        <w:t>newborn</w:t>
      </w:r>
      <w:proofErr w:type="spellEnd"/>
      <w:r w:rsidR="007435F1" w:rsidRPr="008F3492">
        <w:rPr>
          <w:rFonts w:ascii="Arial" w:hAnsi="Arial" w:cs="Arial"/>
          <w:sz w:val="24"/>
        </w:rPr>
        <w:t xml:space="preserve">, </w:t>
      </w:r>
      <w:proofErr w:type="spellStart"/>
      <w:r w:rsidR="007435F1" w:rsidRPr="008F3492">
        <w:rPr>
          <w:rFonts w:ascii="Arial" w:hAnsi="Arial" w:cs="Arial"/>
          <w:sz w:val="24"/>
        </w:rPr>
        <w:t>navel</w:t>
      </w:r>
      <w:proofErr w:type="spellEnd"/>
      <w:r w:rsidR="007435F1" w:rsidRPr="008F3492">
        <w:rPr>
          <w:rFonts w:ascii="Arial" w:hAnsi="Arial" w:cs="Arial"/>
          <w:sz w:val="24"/>
        </w:rPr>
        <w:t xml:space="preserve"> </w:t>
      </w:r>
      <w:proofErr w:type="spellStart"/>
      <w:r w:rsidR="007435F1" w:rsidRPr="008F3492">
        <w:rPr>
          <w:rFonts w:ascii="Arial" w:hAnsi="Arial" w:cs="Arial"/>
          <w:sz w:val="24"/>
        </w:rPr>
        <w:t>string</w:t>
      </w:r>
      <w:proofErr w:type="spellEnd"/>
      <w:r w:rsidR="007435F1" w:rsidRPr="008F3492">
        <w:rPr>
          <w:rFonts w:ascii="Arial" w:hAnsi="Arial" w:cs="Arial"/>
          <w:sz w:val="24"/>
        </w:rPr>
        <w:t xml:space="preserve">, cares, cure y </w:t>
      </w:r>
      <w:proofErr w:type="spellStart"/>
      <w:r w:rsidR="007435F1" w:rsidRPr="008F3492">
        <w:rPr>
          <w:rFonts w:ascii="Arial" w:hAnsi="Arial" w:cs="Arial"/>
          <w:sz w:val="24"/>
        </w:rPr>
        <w:t>nursing</w:t>
      </w:r>
      <w:proofErr w:type="spellEnd"/>
      <w:r w:rsidR="007435F1" w:rsidRPr="008F3492">
        <w:rPr>
          <w:rFonts w:ascii="Arial" w:hAnsi="Arial" w:cs="Arial"/>
          <w:sz w:val="24"/>
        </w:rPr>
        <w:t>.</w:t>
      </w:r>
    </w:p>
    <w:p w:rsidR="00391FBC" w:rsidRPr="008F3492" w:rsidRDefault="005D5278" w:rsidP="008F3492">
      <w:pPr>
        <w:jc w:val="both"/>
        <w:rPr>
          <w:rFonts w:ascii="Arial" w:hAnsi="Arial" w:cs="Arial"/>
          <w:sz w:val="24"/>
        </w:rPr>
      </w:pPr>
      <w:r w:rsidRPr="008F3492">
        <w:rPr>
          <w:rFonts w:ascii="Arial" w:hAnsi="Arial" w:cs="Arial"/>
          <w:sz w:val="24"/>
        </w:rPr>
        <w:lastRenderedPageBreak/>
        <w:t>De los artículos encontrados se seleccionaron los más recientes, los que trataran temas en los que se pudiera valorar</w:t>
      </w:r>
      <w:r w:rsidR="007435F1" w:rsidRPr="008F3492">
        <w:rPr>
          <w:rFonts w:ascii="Arial" w:hAnsi="Arial" w:cs="Arial"/>
          <w:sz w:val="24"/>
        </w:rPr>
        <w:t xml:space="preserve"> como prevenir la infección del cordón umbilical, como realizar la cura y la higiene diaria, que productos están recomendados y cuales son efectivos, factores de riesgo de infecciones, signos de alarma y como identificarlos. </w:t>
      </w:r>
      <w:r w:rsidRPr="008F3492">
        <w:rPr>
          <w:rFonts w:ascii="Arial" w:hAnsi="Arial" w:cs="Arial"/>
          <w:sz w:val="24"/>
        </w:rPr>
        <w:t xml:space="preserve"> </w:t>
      </w:r>
      <w:r w:rsidR="0023593B" w:rsidRPr="008F3492">
        <w:rPr>
          <w:rFonts w:ascii="Arial" w:hAnsi="Arial" w:cs="Arial"/>
          <w:sz w:val="24"/>
        </w:rPr>
        <w:t>S</w:t>
      </w:r>
      <w:r w:rsidRPr="008F3492">
        <w:rPr>
          <w:rFonts w:ascii="Arial" w:hAnsi="Arial" w:cs="Arial"/>
          <w:sz w:val="24"/>
        </w:rPr>
        <w:t>e seleccionaron los</w:t>
      </w:r>
      <w:r w:rsidR="0023593B" w:rsidRPr="008F3492">
        <w:rPr>
          <w:rFonts w:ascii="Arial" w:hAnsi="Arial" w:cs="Arial"/>
          <w:sz w:val="24"/>
        </w:rPr>
        <w:t xml:space="preserve"> artículos</w:t>
      </w:r>
      <w:r w:rsidRPr="008F3492">
        <w:rPr>
          <w:rFonts w:ascii="Arial" w:hAnsi="Arial" w:cs="Arial"/>
          <w:sz w:val="24"/>
        </w:rPr>
        <w:t xml:space="preserve"> que no tuvieran ningún conflicto ético en su realización.</w:t>
      </w:r>
    </w:p>
    <w:p w:rsidR="0023593B" w:rsidRPr="008F3492" w:rsidRDefault="0023593B" w:rsidP="008F3492">
      <w:pPr>
        <w:jc w:val="both"/>
        <w:rPr>
          <w:rFonts w:ascii="Arial" w:hAnsi="Arial" w:cs="Arial"/>
          <w:sz w:val="24"/>
        </w:rPr>
      </w:pPr>
    </w:p>
    <w:p w:rsidR="005D5278" w:rsidRPr="008F3492" w:rsidRDefault="0023593B" w:rsidP="008F3492">
      <w:pPr>
        <w:jc w:val="both"/>
        <w:rPr>
          <w:rFonts w:ascii="Arial" w:hAnsi="Arial" w:cs="Arial"/>
          <w:sz w:val="24"/>
        </w:rPr>
      </w:pPr>
      <w:r w:rsidRPr="008F3492">
        <w:rPr>
          <w:rFonts w:ascii="Arial" w:hAnsi="Arial" w:cs="Arial"/>
          <w:sz w:val="24"/>
        </w:rPr>
        <w:t>Los artículos</w:t>
      </w:r>
      <w:r w:rsidR="00B22F80" w:rsidRPr="008F3492">
        <w:rPr>
          <w:rFonts w:ascii="Arial" w:hAnsi="Arial" w:cs="Arial"/>
          <w:sz w:val="24"/>
        </w:rPr>
        <w:t xml:space="preserve"> en los que encontramos la información que respondía a los objetivos que nos planteamos y que</w:t>
      </w:r>
      <w:r w:rsidRPr="008F3492">
        <w:rPr>
          <w:rFonts w:ascii="Arial" w:hAnsi="Arial" w:cs="Arial"/>
          <w:sz w:val="24"/>
        </w:rPr>
        <w:t xml:space="preserve"> utilizamos para elaborar nuestra revisión y las conclusiones de nuestro trabajo fueron los siguientes.</w:t>
      </w:r>
      <w:r w:rsidR="00B22F80" w:rsidRPr="008F3492">
        <w:rPr>
          <w:rFonts w:ascii="Arial" w:hAnsi="Arial" w:cs="Arial"/>
          <w:sz w:val="24"/>
        </w:rPr>
        <w:t xml:space="preserve"> </w:t>
      </w:r>
    </w:p>
    <w:p w:rsidR="007435F1" w:rsidRPr="008F3492" w:rsidRDefault="007435F1" w:rsidP="008F3492">
      <w:pPr>
        <w:jc w:val="both"/>
        <w:rPr>
          <w:rFonts w:ascii="Arial" w:eastAsia="Arial" w:hAnsi="Arial" w:cs="Arial"/>
          <w:kern w:val="1"/>
          <w:sz w:val="24"/>
          <w:szCs w:val="24"/>
        </w:rPr>
      </w:pP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Zupan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J, Garner P. Cuidado tópico del cordón umbilical en el nacimiento (Revisión Cochrane traducida). En: La Biblioteca Cochrane Plus, 2008 Número 4. Oxford: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Update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Software Ltd. Disponible en: http://www.update-software.com. (Traducida de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The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Cochrane Library, 2008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Issue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3.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Chichester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, UK: John Wiley &amp;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Sons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>, Ltd.).</w:t>
      </w:r>
    </w:p>
    <w:p w:rsidR="007435F1" w:rsidRPr="008F3492" w:rsidRDefault="007435F1" w:rsidP="008F3492">
      <w:pPr>
        <w:autoSpaceDE w:val="0"/>
        <w:spacing w:after="0" w:line="200" w:lineRule="atLeast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7435F1" w:rsidRPr="008F3492" w:rsidRDefault="007435F1" w:rsidP="008F3492">
      <w:pPr>
        <w:autoSpaceDE w:val="0"/>
        <w:spacing w:after="0" w:line="200" w:lineRule="atLeast"/>
        <w:jc w:val="both"/>
        <w:rPr>
          <w:rFonts w:ascii="Arial" w:eastAsia="Arial" w:hAnsi="Arial" w:cs="Arial"/>
          <w:kern w:val="1"/>
          <w:sz w:val="24"/>
          <w:szCs w:val="24"/>
        </w:rPr>
      </w:pPr>
      <w:r w:rsidRPr="008F3492">
        <w:rPr>
          <w:rFonts w:ascii="Arial" w:eastAsia="Arial" w:hAnsi="Arial" w:cs="Arial"/>
          <w:kern w:val="1"/>
          <w:sz w:val="24"/>
          <w:szCs w:val="24"/>
        </w:rPr>
        <w:t xml:space="preserve">Dra. María del Carmen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Covasa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, Dr. Ernesto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Aldaa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, Dra. María Sol </w:t>
      </w:r>
      <w:proofErr w:type="spellStart"/>
      <w:proofErr w:type="gramStart"/>
      <w:r w:rsidRPr="008F3492">
        <w:rPr>
          <w:rFonts w:ascii="Arial" w:eastAsia="Arial" w:hAnsi="Arial" w:cs="Arial"/>
          <w:kern w:val="1"/>
          <w:sz w:val="24"/>
          <w:szCs w:val="24"/>
        </w:rPr>
        <w:t>Medinaa,Dra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>.</w:t>
      </w:r>
      <w:proofErr w:type="gram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Silvia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Venturaa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,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Enf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. Ornella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Pezuttib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, Lic. Ana Paris de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Baezac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,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Bioq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. Josefina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Silleroc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y Dra. María Eugenia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Esandi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Higiene del cordón umbilical con alcohol comparado con secado natural y baño antes de su caída, en recién nacidos de término: ensayo clínico controlado aleatorizado.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Arch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Argent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Pediatr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2011</w:t>
      </w:r>
    </w:p>
    <w:p w:rsidR="007435F1" w:rsidRPr="008F3492" w:rsidRDefault="007435F1" w:rsidP="008F3492">
      <w:pPr>
        <w:autoSpaceDE w:val="0"/>
        <w:spacing w:after="0" w:line="200" w:lineRule="atLeast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7435F1" w:rsidRPr="008F3492" w:rsidRDefault="007435F1" w:rsidP="008F3492">
      <w:pPr>
        <w:autoSpaceDE w:val="0"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Imdad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A, Bautista R,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Senen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K, Uy M,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Mantaring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III J,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Bhutta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Z. Antisépticos en el cordón umbilical para la prevención de la septicemia y la muerte de recién nacidos. Cochrane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Database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of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Systematic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Reviews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2013 </w:t>
      </w:r>
      <w:proofErr w:type="spellStart"/>
      <w:r w:rsidRPr="008F3492">
        <w:rPr>
          <w:rFonts w:ascii="Arial" w:eastAsia="Arial" w:hAnsi="Arial" w:cs="Arial"/>
          <w:kern w:val="1"/>
          <w:sz w:val="24"/>
          <w:szCs w:val="24"/>
        </w:rPr>
        <w:t>Issue</w:t>
      </w:r>
      <w:proofErr w:type="spellEnd"/>
      <w:r w:rsidRPr="008F3492">
        <w:rPr>
          <w:rFonts w:ascii="Arial" w:eastAsia="Arial" w:hAnsi="Arial" w:cs="Arial"/>
          <w:kern w:val="1"/>
          <w:sz w:val="24"/>
          <w:szCs w:val="24"/>
        </w:rPr>
        <w:t xml:space="preserve"> 11. Art. No.: CD008635. DOI: 10.1002/14651858.CD008635</w:t>
      </w:r>
    </w:p>
    <w:p w:rsidR="005D5278" w:rsidRPr="008F3492" w:rsidRDefault="005D5278" w:rsidP="008F3492">
      <w:pPr>
        <w:jc w:val="both"/>
        <w:rPr>
          <w:rFonts w:ascii="Arial" w:hAnsi="Arial" w:cs="Arial"/>
          <w:sz w:val="24"/>
          <w:szCs w:val="20"/>
        </w:rPr>
      </w:pPr>
    </w:p>
    <w:p w:rsidR="00B22F80" w:rsidRPr="008F3492" w:rsidRDefault="00B22F80" w:rsidP="008F3492">
      <w:pPr>
        <w:jc w:val="both"/>
        <w:rPr>
          <w:rFonts w:ascii="Arial" w:hAnsi="Arial" w:cs="Arial"/>
          <w:sz w:val="24"/>
        </w:rPr>
      </w:pPr>
      <w:r w:rsidRPr="008F3492">
        <w:rPr>
          <w:rFonts w:ascii="Arial" w:hAnsi="Arial" w:cs="Arial"/>
          <w:sz w:val="24"/>
        </w:rPr>
        <w:t>Además de los artículos consultados en la búsqueda bibliográfica se tuvieron en cuenta las recomendaciones publicadas al respecto por la</w:t>
      </w:r>
      <w:r w:rsidRPr="008F3492">
        <w:rPr>
          <w:rFonts w:ascii="Arial" w:hAnsi="Arial" w:cs="Arial"/>
          <w:sz w:val="24"/>
          <w:shd w:val="clear" w:color="auto" w:fill="FFFFFF"/>
        </w:rPr>
        <w:t xml:space="preserve"> Iniciativa para la Humanización de la Asistencia al Nacimiento y la Lactancia (</w:t>
      </w:r>
      <w:r w:rsidRPr="008F3492">
        <w:rPr>
          <w:rStyle w:val="nfasis"/>
          <w:rFonts w:ascii="Arial" w:hAnsi="Arial" w:cs="Arial"/>
          <w:bCs/>
          <w:i w:val="0"/>
          <w:iCs w:val="0"/>
          <w:sz w:val="24"/>
          <w:shd w:val="clear" w:color="auto" w:fill="FFFFFF"/>
        </w:rPr>
        <w:t>IHAN</w:t>
      </w:r>
      <w:r w:rsidRPr="008F3492">
        <w:rPr>
          <w:rFonts w:ascii="Arial" w:hAnsi="Arial" w:cs="Arial"/>
          <w:sz w:val="24"/>
          <w:shd w:val="clear" w:color="auto" w:fill="FFFFFF"/>
        </w:rPr>
        <w:t>), la Asociación española de Pediatría.</w:t>
      </w:r>
    </w:p>
    <w:p w:rsidR="006F024E" w:rsidRPr="008F3492" w:rsidRDefault="006F024E" w:rsidP="008F3492">
      <w:pPr>
        <w:jc w:val="both"/>
        <w:rPr>
          <w:rFonts w:ascii="Arial" w:hAnsi="Arial" w:cs="Arial"/>
          <w:sz w:val="24"/>
          <w:szCs w:val="30"/>
        </w:rPr>
      </w:pPr>
    </w:p>
    <w:p w:rsidR="00B22F80" w:rsidRPr="008F3492" w:rsidRDefault="00B22F80" w:rsidP="008F3492">
      <w:pPr>
        <w:jc w:val="both"/>
        <w:rPr>
          <w:rFonts w:ascii="Arial" w:hAnsi="Arial" w:cs="Arial"/>
          <w:sz w:val="24"/>
          <w:szCs w:val="30"/>
        </w:rPr>
      </w:pPr>
      <w:r w:rsidRPr="008F3492">
        <w:rPr>
          <w:rFonts w:ascii="Arial" w:hAnsi="Arial" w:cs="Arial"/>
          <w:sz w:val="24"/>
          <w:szCs w:val="30"/>
        </w:rPr>
        <w:t>Se descartaron artículos que no respondían a los objetivos planteados o por tratar otras temáticas no relacionadas.</w:t>
      </w:r>
    </w:p>
    <w:p w:rsidR="00B22F80" w:rsidRPr="008F3492" w:rsidRDefault="00B22F80" w:rsidP="008F3492">
      <w:pPr>
        <w:jc w:val="both"/>
        <w:rPr>
          <w:rFonts w:ascii="Arial" w:hAnsi="Arial" w:cs="Arial"/>
          <w:sz w:val="24"/>
          <w:szCs w:val="30"/>
        </w:rPr>
      </w:pPr>
    </w:p>
    <w:p w:rsidR="005D5278" w:rsidRPr="008F3492" w:rsidRDefault="005D5278" w:rsidP="008F3492">
      <w:pPr>
        <w:jc w:val="both"/>
        <w:rPr>
          <w:rFonts w:ascii="Arial" w:hAnsi="Arial" w:cs="Arial"/>
          <w:sz w:val="24"/>
          <w:szCs w:val="30"/>
        </w:rPr>
      </w:pPr>
      <w:r w:rsidRPr="008F3492">
        <w:rPr>
          <w:rFonts w:ascii="Arial" w:hAnsi="Arial" w:cs="Arial"/>
          <w:sz w:val="24"/>
          <w:szCs w:val="30"/>
        </w:rPr>
        <w:t xml:space="preserve">A </w:t>
      </w:r>
      <w:proofErr w:type="gramStart"/>
      <w:r w:rsidRPr="008F3492">
        <w:rPr>
          <w:rFonts w:ascii="Arial" w:hAnsi="Arial" w:cs="Arial"/>
          <w:sz w:val="24"/>
          <w:szCs w:val="30"/>
        </w:rPr>
        <w:t>continuación</w:t>
      </w:r>
      <w:proofErr w:type="gramEnd"/>
      <w:r w:rsidRPr="008F3492">
        <w:rPr>
          <w:rFonts w:ascii="Arial" w:hAnsi="Arial" w:cs="Arial"/>
          <w:sz w:val="24"/>
          <w:szCs w:val="30"/>
        </w:rPr>
        <w:t xml:space="preserve"> </w:t>
      </w:r>
      <w:r w:rsidR="008F3492" w:rsidRPr="008F3492">
        <w:rPr>
          <w:rFonts w:ascii="Arial" w:hAnsi="Arial" w:cs="Arial"/>
          <w:sz w:val="24"/>
          <w:szCs w:val="30"/>
        </w:rPr>
        <w:t>se</w:t>
      </w:r>
      <w:r w:rsidRPr="008F3492">
        <w:rPr>
          <w:rFonts w:ascii="Arial" w:hAnsi="Arial" w:cs="Arial"/>
          <w:sz w:val="24"/>
          <w:szCs w:val="30"/>
        </w:rPr>
        <w:t xml:space="preserve"> a</w:t>
      </w:r>
      <w:r w:rsidR="008F3492" w:rsidRPr="008F3492">
        <w:rPr>
          <w:rFonts w:ascii="Arial" w:hAnsi="Arial" w:cs="Arial"/>
          <w:sz w:val="24"/>
          <w:szCs w:val="30"/>
        </w:rPr>
        <w:t>nexa</w:t>
      </w:r>
      <w:r w:rsidRPr="008F3492">
        <w:rPr>
          <w:rFonts w:ascii="Arial" w:hAnsi="Arial" w:cs="Arial"/>
          <w:sz w:val="24"/>
          <w:szCs w:val="30"/>
        </w:rPr>
        <w:t xml:space="preserve"> un breve resumen de la información obtenida de la revisión y que se presentó para la aceptación de nuestro trabajo.</w:t>
      </w:r>
    </w:p>
    <w:p w:rsidR="005D5278" w:rsidRPr="008F3492" w:rsidRDefault="005D5278" w:rsidP="008F3492">
      <w:pPr>
        <w:jc w:val="both"/>
        <w:rPr>
          <w:rFonts w:ascii="Arial" w:hAnsi="Arial" w:cs="Arial"/>
          <w:sz w:val="24"/>
          <w:szCs w:val="30"/>
        </w:rPr>
      </w:pPr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t>I</w:t>
      </w:r>
      <w:r w:rsidR="008F3492" w:rsidRPr="008F3492">
        <w:rPr>
          <w:rFonts w:ascii="Arial" w:hAnsi="Arial" w:cs="Arial"/>
          <w:color w:val="auto"/>
          <w:sz w:val="24"/>
          <w:szCs w:val="24"/>
        </w:rPr>
        <w:t>NTRODUCCION</w:t>
      </w:r>
      <w:r w:rsidRPr="008F3492">
        <w:rPr>
          <w:rFonts w:ascii="Arial" w:hAnsi="Arial" w:cs="Arial"/>
          <w:color w:val="auto"/>
          <w:sz w:val="24"/>
          <w:szCs w:val="24"/>
        </w:rPr>
        <w:t>:</w:t>
      </w:r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lastRenderedPageBreak/>
        <w:t xml:space="preserve">Las infecciones neonatales están entre las mayores causas de morbimortalidad en los neonatos, y el correcto cuidado del cordón evita que aparezcan complicaciones. </w:t>
      </w:r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t>El cuidado del cordón umbilical es un tema de interés y de duda en muchas parejas y de esta necesidad surge la revisión de la bibliografía para determinar las recomendaciones en base a la evidencia científica para una correcta higiene y cuidado del cordón umbilical.</w:t>
      </w:r>
    </w:p>
    <w:p w:rsidR="008F3492" w:rsidRPr="008F3492" w:rsidRDefault="008F3492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t>O</w:t>
      </w:r>
      <w:r w:rsidR="008F3492" w:rsidRPr="008F3492">
        <w:rPr>
          <w:rFonts w:ascii="Arial" w:hAnsi="Arial" w:cs="Arial"/>
          <w:color w:val="auto"/>
          <w:sz w:val="24"/>
          <w:szCs w:val="24"/>
        </w:rPr>
        <w:t>BJETIVOS</w:t>
      </w:r>
      <w:r w:rsidRPr="008F3492">
        <w:rPr>
          <w:rFonts w:ascii="Arial" w:hAnsi="Arial" w:cs="Arial"/>
          <w:color w:val="auto"/>
          <w:sz w:val="24"/>
          <w:szCs w:val="24"/>
        </w:rPr>
        <w:t>:</w:t>
      </w:r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t>Detallar las recomendaciones en base a la evidencia cient</w:t>
      </w:r>
      <w:r w:rsidR="008F3492" w:rsidRPr="008F3492">
        <w:rPr>
          <w:rFonts w:ascii="Arial" w:hAnsi="Arial" w:cs="Arial"/>
          <w:color w:val="auto"/>
          <w:sz w:val="24"/>
          <w:szCs w:val="24"/>
        </w:rPr>
        <w:t>í</w:t>
      </w:r>
      <w:r w:rsidRPr="008F3492">
        <w:rPr>
          <w:rFonts w:ascii="Arial" w:hAnsi="Arial" w:cs="Arial"/>
          <w:color w:val="auto"/>
          <w:sz w:val="24"/>
          <w:szCs w:val="24"/>
        </w:rPr>
        <w:t>fica para el cuidado de cordón umbilical.</w:t>
      </w:r>
      <w:bookmarkStart w:id="0" w:name="_GoBack"/>
      <w:bookmarkEnd w:id="0"/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t>Determinar pautas para comprometer a la familia en el cuidado del cordón.</w:t>
      </w:r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t>Describir las manifestaciones de cualquier alteración en el cordón umbilical para identificarlas y prevenirlas.</w:t>
      </w:r>
    </w:p>
    <w:p w:rsidR="008F3492" w:rsidRPr="008F3492" w:rsidRDefault="008F3492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t>M</w:t>
      </w:r>
      <w:r w:rsidR="008F3492" w:rsidRPr="008F3492">
        <w:rPr>
          <w:rFonts w:ascii="Arial" w:hAnsi="Arial" w:cs="Arial"/>
          <w:color w:val="auto"/>
          <w:sz w:val="24"/>
          <w:szCs w:val="24"/>
        </w:rPr>
        <w:t>ETODOLOGIA</w:t>
      </w:r>
      <w:r w:rsidRPr="008F3492">
        <w:rPr>
          <w:rFonts w:ascii="Arial" w:hAnsi="Arial" w:cs="Arial"/>
          <w:color w:val="auto"/>
          <w:sz w:val="24"/>
          <w:szCs w:val="24"/>
        </w:rPr>
        <w:t>:</w:t>
      </w:r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t>B</w:t>
      </w:r>
      <w:r w:rsidR="008F3492" w:rsidRPr="008F3492">
        <w:rPr>
          <w:rFonts w:ascii="Arial" w:hAnsi="Arial" w:cs="Arial"/>
          <w:color w:val="auto"/>
          <w:sz w:val="24"/>
          <w:szCs w:val="24"/>
        </w:rPr>
        <w:t>ú</w:t>
      </w:r>
      <w:r w:rsidRPr="008F3492">
        <w:rPr>
          <w:rFonts w:ascii="Arial" w:hAnsi="Arial" w:cs="Arial"/>
          <w:color w:val="auto"/>
          <w:sz w:val="24"/>
          <w:szCs w:val="24"/>
        </w:rPr>
        <w:t xml:space="preserve">squeda sistemática de las bases de datos: Medline, </w:t>
      </w:r>
      <w:proofErr w:type="spellStart"/>
      <w:r w:rsidRPr="008F3492">
        <w:rPr>
          <w:rFonts w:ascii="Arial" w:hAnsi="Arial" w:cs="Arial"/>
          <w:color w:val="auto"/>
          <w:sz w:val="24"/>
          <w:szCs w:val="24"/>
        </w:rPr>
        <w:t>Embase</w:t>
      </w:r>
      <w:proofErr w:type="spellEnd"/>
      <w:r w:rsidRPr="008F3492">
        <w:rPr>
          <w:rFonts w:ascii="Arial" w:hAnsi="Arial" w:cs="Arial"/>
          <w:color w:val="auto"/>
          <w:sz w:val="24"/>
          <w:szCs w:val="24"/>
        </w:rPr>
        <w:t xml:space="preserve">, Scielo, Cuiden, </w:t>
      </w:r>
      <w:proofErr w:type="spellStart"/>
      <w:r w:rsidRPr="008F3492">
        <w:rPr>
          <w:rFonts w:ascii="Arial" w:hAnsi="Arial" w:cs="Arial"/>
          <w:color w:val="auto"/>
          <w:sz w:val="24"/>
          <w:szCs w:val="24"/>
        </w:rPr>
        <w:t>Pubmed</w:t>
      </w:r>
      <w:proofErr w:type="spellEnd"/>
      <w:r w:rsidRPr="008F3492">
        <w:rPr>
          <w:rFonts w:ascii="Arial" w:hAnsi="Arial" w:cs="Arial"/>
          <w:color w:val="auto"/>
          <w:sz w:val="24"/>
          <w:szCs w:val="24"/>
        </w:rPr>
        <w:t>, Lilacs, Cochrane...</w:t>
      </w:r>
    </w:p>
    <w:p w:rsidR="008F3492" w:rsidRPr="008F3492" w:rsidRDefault="008F3492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t>R</w:t>
      </w:r>
      <w:r w:rsidR="008F3492" w:rsidRPr="008F3492">
        <w:rPr>
          <w:rFonts w:ascii="Arial" w:hAnsi="Arial" w:cs="Arial"/>
          <w:color w:val="auto"/>
          <w:sz w:val="24"/>
          <w:szCs w:val="24"/>
        </w:rPr>
        <w:t>ESULTADOS</w:t>
      </w:r>
      <w:r w:rsidRPr="008F3492">
        <w:rPr>
          <w:rFonts w:ascii="Arial" w:hAnsi="Arial" w:cs="Arial"/>
          <w:color w:val="auto"/>
          <w:sz w:val="24"/>
          <w:szCs w:val="24"/>
        </w:rPr>
        <w:t>:</w:t>
      </w:r>
    </w:p>
    <w:p w:rsidR="007435F1" w:rsidRPr="008F3492" w:rsidRDefault="007435F1" w:rsidP="008F3492">
      <w:pPr>
        <w:pStyle w:val="Prrafodelista1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8F3492">
        <w:rPr>
          <w:rFonts w:ascii="Arial" w:hAnsi="Arial" w:cs="Arial"/>
          <w:color w:val="auto"/>
          <w:sz w:val="24"/>
          <w:szCs w:val="24"/>
        </w:rPr>
        <w:t>En base a la evidencia científica debemos recomendar limpiar el cordón durante el aseo diario utilizando agua y jabón, y no es necesario utilizar ninguna solución antiséptica si no hay mal olor o algún otro signo de alteración.  Debemos insistir en secar muy bien con una gasa el cordón pues la humedad es el principal factor que retrasa la caída y puede provocar infecciones. Se puede dejar al aire, si es posible, para favorecer una correcta cicatrización. Si se ensucia con heces u orina, se volverá a realizar el lavado del cordón. La caída del cordón suele producirse entre el 7-10 día de vida. Después queda una herida que debe tratarse igual.</w:t>
      </w:r>
    </w:p>
    <w:p w:rsidR="009D7CED" w:rsidRPr="008F3492" w:rsidRDefault="009D7CED" w:rsidP="008F3492">
      <w:pPr>
        <w:jc w:val="both"/>
        <w:rPr>
          <w:rFonts w:ascii="Arial" w:hAnsi="Arial" w:cs="Arial"/>
          <w:sz w:val="24"/>
          <w:szCs w:val="30"/>
        </w:rPr>
      </w:pPr>
    </w:p>
    <w:sectPr w:rsidR="009D7CED" w:rsidRPr="008F3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FBC"/>
    <w:rsid w:val="001D3D9C"/>
    <w:rsid w:val="0023593B"/>
    <w:rsid w:val="00347C90"/>
    <w:rsid w:val="00391FBC"/>
    <w:rsid w:val="005376DA"/>
    <w:rsid w:val="005D5278"/>
    <w:rsid w:val="005D6766"/>
    <w:rsid w:val="006F024E"/>
    <w:rsid w:val="007435F1"/>
    <w:rsid w:val="00886664"/>
    <w:rsid w:val="008A372F"/>
    <w:rsid w:val="008F3492"/>
    <w:rsid w:val="009D7CED"/>
    <w:rsid w:val="00B22F80"/>
    <w:rsid w:val="00C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C65D"/>
  <w15:docId w15:val="{A2A12A8C-2A72-4D4C-99A9-5B7B3A10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7435F1"/>
    <w:pPr>
      <w:suppressAutoHyphens/>
      <w:spacing w:after="200" w:line="200" w:lineRule="atLeast"/>
      <w:ind w:left="720"/>
    </w:pPr>
    <w:rPr>
      <w:rFonts w:ascii="Mangal" w:eastAsia="Microsoft YaHei" w:hAnsi="Mangal" w:cs="Mangal"/>
      <w:color w:val="FFFFFF"/>
      <w:kern w:val="1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4</cp:revision>
  <dcterms:created xsi:type="dcterms:W3CDTF">2019-05-08T11:22:00Z</dcterms:created>
  <dcterms:modified xsi:type="dcterms:W3CDTF">2019-05-10T10:12:00Z</dcterms:modified>
</cp:coreProperties>
</file>