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6C04" w:rsidRPr="00FA43C4" w:rsidRDefault="00CD6C04" w:rsidP="00FA43C4">
      <w:pPr>
        <w:jc w:val="both"/>
        <w:rPr>
          <w:rFonts w:ascii="Arial" w:hAnsi="Arial" w:cs="Arial"/>
          <w:sz w:val="24"/>
          <w:szCs w:val="24"/>
        </w:rPr>
      </w:pPr>
    </w:p>
    <w:p w:rsidR="00FF456A" w:rsidRPr="00FA43C4" w:rsidRDefault="00391FBC" w:rsidP="00FA43C4">
      <w:pPr>
        <w:jc w:val="both"/>
        <w:rPr>
          <w:rFonts w:ascii="Arial" w:hAnsi="Arial" w:cs="Arial"/>
          <w:sz w:val="24"/>
          <w:szCs w:val="24"/>
        </w:rPr>
      </w:pPr>
      <w:r w:rsidRPr="00FA43C4">
        <w:rPr>
          <w:rFonts w:ascii="Arial" w:hAnsi="Arial" w:cs="Arial"/>
          <w:sz w:val="24"/>
          <w:szCs w:val="24"/>
        </w:rPr>
        <w:t>La Comunicación</w:t>
      </w:r>
      <w:r w:rsidR="00CD6C04" w:rsidRPr="00FA43C4">
        <w:rPr>
          <w:rFonts w:ascii="Arial" w:hAnsi="Arial" w:cs="Arial"/>
          <w:sz w:val="24"/>
          <w:szCs w:val="24"/>
        </w:rPr>
        <w:t xml:space="preserve"> póster</w:t>
      </w:r>
      <w:r w:rsidRPr="00FA43C4">
        <w:rPr>
          <w:rFonts w:ascii="Arial" w:hAnsi="Arial" w:cs="Arial"/>
          <w:sz w:val="24"/>
          <w:szCs w:val="24"/>
        </w:rPr>
        <w:t>: “</w:t>
      </w:r>
      <w:proofErr w:type="spellStart"/>
      <w:r w:rsidR="00FF456A" w:rsidRPr="00FA43C4">
        <w:rPr>
          <w:rFonts w:ascii="Arial" w:hAnsi="Arial" w:cs="Arial"/>
          <w:sz w:val="24"/>
          <w:szCs w:val="24"/>
        </w:rPr>
        <w:t>Sinfisiotomía</w:t>
      </w:r>
      <w:proofErr w:type="spellEnd"/>
      <w:r w:rsidR="00FF456A" w:rsidRPr="00FA43C4">
        <w:rPr>
          <w:rFonts w:ascii="Arial" w:hAnsi="Arial" w:cs="Arial"/>
          <w:sz w:val="24"/>
          <w:szCs w:val="24"/>
        </w:rPr>
        <w:t>. El método olvidado de salvar vidas</w:t>
      </w:r>
      <w:r w:rsidRPr="00FA43C4">
        <w:rPr>
          <w:rFonts w:ascii="Arial" w:hAnsi="Arial" w:cs="Arial"/>
          <w:sz w:val="24"/>
          <w:szCs w:val="24"/>
        </w:rPr>
        <w:t>”</w:t>
      </w:r>
      <w:r w:rsidR="00FF456A" w:rsidRPr="00FA43C4">
        <w:rPr>
          <w:rFonts w:ascii="Arial" w:hAnsi="Arial" w:cs="Arial"/>
          <w:sz w:val="24"/>
          <w:szCs w:val="24"/>
        </w:rPr>
        <w:t xml:space="preserve"> publicada en 2016 en el II congreso internacional en contextos clínicos y de la salud y se presentó con el siguiente formato:</w:t>
      </w:r>
    </w:p>
    <w:p w:rsidR="00FF456A" w:rsidRPr="00FA43C4" w:rsidRDefault="00FF456A" w:rsidP="00FA43C4">
      <w:pPr>
        <w:jc w:val="both"/>
        <w:rPr>
          <w:rFonts w:ascii="Arial" w:hAnsi="Arial" w:cs="Arial"/>
          <w:sz w:val="24"/>
          <w:szCs w:val="24"/>
        </w:rPr>
      </w:pPr>
    </w:p>
    <w:p w:rsidR="005D5278" w:rsidRPr="00FA43C4" w:rsidRDefault="00FF456A" w:rsidP="00FA43C4">
      <w:pPr>
        <w:jc w:val="both"/>
        <w:rPr>
          <w:rFonts w:ascii="Arial" w:hAnsi="Arial" w:cs="Arial"/>
          <w:sz w:val="24"/>
          <w:szCs w:val="24"/>
        </w:rPr>
      </w:pPr>
      <w:r w:rsidRPr="00FA43C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C29FE49" wp14:editId="420CF370">
            <wp:extent cx="5400040" cy="674974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4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CED" w:rsidRPr="00FA43C4" w:rsidRDefault="009D7CED" w:rsidP="00FA43C4">
      <w:pPr>
        <w:jc w:val="both"/>
        <w:rPr>
          <w:rFonts w:ascii="Arial" w:hAnsi="Arial" w:cs="Arial"/>
          <w:sz w:val="24"/>
          <w:szCs w:val="24"/>
        </w:rPr>
      </w:pPr>
    </w:p>
    <w:p w:rsidR="009D7CED" w:rsidRPr="00FA43C4" w:rsidRDefault="009D7CED" w:rsidP="00FA43C4">
      <w:pPr>
        <w:jc w:val="both"/>
        <w:rPr>
          <w:rFonts w:ascii="Arial" w:hAnsi="Arial" w:cs="Arial"/>
          <w:sz w:val="24"/>
          <w:szCs w:val="24"/>
        </w:rPr>
      </w:pPr>
    </w:p>
    <w:p w:rsidR="00FA43C4" w:rsidRPr="00FA43C4" w:rsidRDefault="005D5278" w:rsidP="00FA43C4">
      <w:pPr>
        <w:jc w:val="both"/>
        <w:rPr>
          <w:rFonts w:ascii="Arial" w:hAnsi="Arial" w:cs="Arial"/>
          <w:sz w:val="24"/>
          <w:szCs w:val="24"/>
        </w:rPr>
      </w:pPr>
      <w:r w:rsidRPr="00FA43C4">
        <w:rPr>
          <w:rFonts w:ascii="Arial" w:hAnsi="Arial" w:cs="Arial"/>
          <w:sz w:val="24"/>
          <w:szCs w:val="24"/>
        </w:rPr>
        <w:lastRenderedPageBreak/>
        <w:t>Como se puede observar en la comunicación poster se</w:t>
      </w:r>
      <w:r w:rsidR="00CD6C04" w:rsidRPr="00FA43C4">
        <w:rPr>
          <w:rFonts w:ascii="Arial" w:hAnsi="Arial" w:cs="Arial"/>
          <w:sz w:val="24"/>
          <w:szCs w:val="24"/>
        </w:rPr>
        <w:t xml:space="preserve"> describe como se</w:t>
      </w:r>
      <w:r w:rsidRPr="00FA43C4">
        <w:rPr>
          <w:rFonts w:ascii="Arial" w:hAnsi="Arial" w:cs="Arial"/>
          <w:sz w:val="24"/>
          <w:szCs w:val="24"/>
        </w:rPr>
        <w:t xml:space="preserve"> realizó</w:t>
      </w:r>
      <w:r w:rsidR="00CD6C04" w:rsidRPr="00FA43C4">
        <w:rPr>
          <w:rFonts w:ascii="Arial" w:hAnsi="Arial" w:cs="Arial"/>
          <w:sz w:val="24"/>
          <w:szCs w:val="24"/>
        </w:rPr>
        <w:t xml:space="preserve"> la revisión sistemática que fue</w:t>
      </w:r>
      <w:r w:rsidRPr="00FA43C4">
        <w:rPr>
          <w:rFonts w:ascii="Arial" w:hAnsi="Arial" w:cs="Arial"/>
          <w:sz w:val="24"/>
          <w:szCs w:val="24"/>
        </w:rPr>
        <w:t xml:space="preserve"> una búsqueda bibliográfica en las</w:t>
      </w:r>
      <w:r w:rsidR="00CD6C04" w:rsidRPr="00FA43C4">
        <w:rPr>
          <w:rFonts w:ascii="Arial" w:hAnsi="Arial" w:cs="Arial"/>
          <w:sz w:val="24"/>
          <w:szCs w:val="24"/>
        </w:rPr>
        <w:t xml:space="preserve"> principales</w:t>
      </w:r>
      <w:r w:rsidRPr="00FA43C4">
        <w:rPr>
          <w:rFonts w:ascii="Arial" w:hAnsi="Arial" w:cs="Arial"/>
          <w:sz w:val="24"/>
          <w:szCs w:val="24"/>
        </w:rPr>
        <w:t xml:space="preserve"> bases de datos</w:t>
      </w:r>
      <w:r w:rsidR="00CD6C04" w:rsidRPr="00FA43C4">
        <w:rPr>
          <w:rFonts w:ascii="Arial" w:hAnsi="Arial" w:cs="Arial"/>
          <w:sz w:val="24"/>
          <w:szCs w:val="24"/>
        </w:rPr>
        <w:t xml:space="preserve"> como</w:t>
      </w:r>
      <w:r w:rsidRPr="00FA43C4">
        <w:rPr>
          <w:rFonts w:ascii="Arial" w:hAnsi="Arial" w:cs="Arial"/>
          <w:sz w:val="24"/>
          <w:szCs w:val="24"/>
        </w:rPr>
        <w:t xml:space="preserve">: Medline, </w:t>
      </w:r>
      <w:proofErr w:type="spellStart"/>
      <w:r w:rsidRPr="00FA43C4">
        <w:rPr>
          <w:rFonts w:ascii="Arial" w:hAnsi="Arial" w:cs="Arial"/>
          <w:sz w:val="24"/>
          <w:szCs w:val="24"/>
        </w:rPr>
        <w:t>Embase</w:t>
      </w:r>
      <w:proofErr w:type="spellEnd"/>
      <w:r w:rsidRPr="00FA43C4">
        <w:rPr>
          <w:rFonts w:ascii="Arial" w:hAnsi="Arial" w:cs="Arial"/>
          <w:sz w:val="24"/>
          <w:szCs w:val="24"/>
        </w:rPr>
        <w:t xml:space="preserve">, Scielo, Cuiden, </w:t>
      </w:r>
      <w:proofErr w:type="spellStart"/>
      <w:r w:rsidRPr="00FA43C4">
        <w:rPr>
          <w:rFonts w:ascii="Arial" w:hAnsi="Arial" w:cs="Arial"/>
          <w:sz w:val="24"/>
          <w:szCs w:val="24"/>
        </w:rPr>
        <w:t>Pubmed</w:t>
      </w:r>
      <w:proofErr w:type="spellEnd"/>
      <w:r w:rsidRPr="00FA43C4">
        <w:rPr>
          <w:rFonts w:ascii="Arial" w:hAnsi="Arial" w:cs="Arial"/>
          <w:sz w:val="24"/>
          <w:szCs w:val="24"/>
        </w:rPr>
        <w:t>, Lilacs, Cochrane.</w:t>
      </w:r>
    </w:p>
    <w:p w:rsidR="00FA43C4" w:rsidRPr="00FA43C4" w:rsidRDefault="00FA43C4" w:rsidP="00FA43C4">
      <w:pPr>
        <w:jc w:val="both"/>
        <w:rPr>
          <w:rFonts w:ascii="Arial" w:hAnsi="Arial" w:cs="Arial"/>
          <w:sz w:val="24"/>
          <w:szCs w:val="24"/>
        </w:rPr>
      </w:pPr>
    </w:p>
    <w:p w:rsidR="00FF456A" w:rsidRPr="00FA43C4" w:rsidRDefault="005D5278" w:rsidP="00FA43C4">
      <w:pPr>
        <w:jc w:val="both"/>
        <w:rPr>
          <w:rFonts w:ascii="Arial" w:hAnsi="Arial" w:cs="Arial"/>
          <w:sz w:val="24"/>
          <w:szCs w:val="24"/>
        </w:rPr>
      </w:pPr>
      <w:r w:rsidRPr="00FA43C4">
        <w:rPr>
          <w:rFonts w:ascii="Arial" w:hAnsi="Arial" w:cs="Arial"/>
          <w:sz w:val="24"/>
          <w:szCs w:val="24"/>
        </w:rPr>
        <w:t xml:space="preserve">Se utilizaron las palabras clave: </w:t>
      </w:r>
      <w:r w:rsidR="00FF456A" w:rsidRPr="00FA43C4">
        <w:rPr>
          <w:rFonts w:ascii="Arial" w:hAnsi="Arial" w:cs="Arial"/>
          <w:sz w:val="24"/>
          <w:szCs w:val="24"/>
        </w:rPr>
        <w:t>“</w:t>
      </w:r>
      <w:proofErr w:type="spellStart"/>
      <w:r w:rsidR="00FF456A" w:rsidRPr="00FA43C4">
        <w:rPr>
          <w:rFonts w:ascii="Arial" w:hAnsi="Arial" w:cs="Arial"/>
          <w:sz w:val="24"/>
          <w:szCs w:val="24"/>
        </w:rPr>
        <w:t>Symphysiotomy</w:t>
      </w:r>
      <w:proofErr w:type="spellEnd"/>
      <w:r w:rsidR="00FF456A" w:rsidRPr="00FA43C4">
        <w:rPr>
          <w:rFonts w:ascii="Arial" w:hAnsi="Arial" w:cs="Arial"/>
          <w:sz w:val="24"/>
          <w:szCs w:val="24"/>
        </w:rPr>
        <w:t>”, “</w:t>
      </w:r>
      <w:proofErr w:type="spellStart"/>
      <w:r w:rsidR="00FF456A" w:rsidRPr="00FA43C4">
        <w:rPr>
          <w:rFonts w:ascii="Arial" w:hAnsi="Arial" w:cs="Arial"/>
          <w:sz w:val="24"/>
          <w:szCs w:val="24"/>
        </w:rPr>
        <w:t>Obstructed</w:t>
      </w:r>
      <w:proofErr w:type="spellEnd"/>
      <w:r w:rsidR="00FF456A" w:rsidRPr="00FA43C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F456A" w:rsidRPr="00FA43C4">
        <w:rPr>
          <w:rFonts w:ascii="Arial" w:hAnsi="Arial" w:cs="Arial"/>
          <w:sz w:val="24"/>
          <w:szCs w:val="24"/>
        </w:rPr>
        <w:t>Labour</w:t>
      </w:r>
      <w:proofErr w:type="spellEnd"/>
      <w:r w:rsidR="00FF456A" w:rsidRPr="00FA43C4">
        <w:rPr>
          <w:rFonts w:ascii="Arial" w:hAnsi="Arial" w:cs="Arial"/>
          <w:sz w:val="24"/>
          <w:szCs w:val="24"/>
        </w:rPr>
        <w:t>”, “</w:t>
      </w:r>
      <w:proofErr w:type="spellStart"/>
      <w:r w:rsidR="00FF456A" w:rsidRPr="00FA43C4">
        <w:rPr>
          <w:rFonts w:ascii="Arial" w:hAnsi="Arial" w:cs="Arial"/>
          <w:sz w:val="24"/>
          <w:szCs w:val="24"/>
        </w:rPr>
        <w:t>Developing</w:t>
      </w:r>
      <w:proofErr w:type="spellEnd"/>
      <w:r w:rsidR="00FF456A" w:rsidRPr="00FA43C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F456A" w:rsidRPr="00FA43C4">
        <w:rPr>
          <w:rFonts w:ascii="Arial" w:hAnsi="Arial" w:cs="Arial"/>
          <w:sz w:val="24"/>
          <w:szCs w:val="24"/>
        </w:rPr>
        <w:t>Countries</w:t>
      </w:r>
      <w:proofErr w:type="spellEnd"/>
      <w:r w:rsidR="00FF456A" w:rsidRPr="00FA43C4">
        <w:rPr>
          <w:rFonts w:ascii="Arial" w:hAnsi="Arial" w:cs="Arial"/>
          <w:sz w:val="24"/>
          <w:szCs w:val="24"/>
        </w:rPr>
        <w:t>”, “</w:t>
      </w:r>
      <w:proofErr w:type="spellStart"/>
      <w:r w:rsidR="00FF456A" w:rsidRPr="00FA43C4">
        <w:rPr>
          <w:rFonts w:ascii="Arial" w:hAnsi="Arial" w:cs="Arial"/>
          <w:sz w:val="24"/>
          <w:szCs w:val="24"/>
        </w:rPr>
        <w:t>Caesarean</w:t>
      </w:r>
      <w:proofErr w:type="spellEnd"/>
      <w:r w:rsidR="00FF456A" w:rsidRPr="00FA43C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F456A" w:rsidRPr="00FA43C4">
        <w:rPr>
          <w:rFonts w:ascii="Arial" w:hAnsi="Arial" w:cs="Arial"/>
          <w:sz w:val="24"/>
          <w:szCs w:val="24"/>
        </w:rPr>
        <w:t>Section</w:t>
      </w:r>
      <w:proofErr w:type="spellEnd"/>
      <w:r w:rsidR="00FF456A" w:rsidRPr="00FA43C4">
        <w:rPr>
          <w:rFonts w:ascii="Arial" w:hAnsi="Arial" w:cs="Arial"/>
          <w:sz w:val="24"/>
          <w:szCs w:val="24"/>
        </w:rPr>
        <w:t>”, “</w:t>
      </w:r>
      <w:proofErr w:type="spellStart"/>
      <w:r w:rsidR="00FF456A" w:rsidRPr="00FA43C4">
        <w:rPr>
          <w:rFonts w:ascii="Arial" w:hAnsi="Arial" w:cs="Arial"/>
          <w:sz w:val="24"/>
          <w:szCs w:val="24"/>
        </w:rPr>
        <w:t>Risk</w:t>
      </w:r>
      <w:proofErr w:type="spellEnd"/>
      <w:r w:rsidR="00FF456A" w:rsidRPr="00FA43C4">
        <w:rPr>
          <w:rFonts w:ascii="Arial" w:hAnsi="Arial" w:cs="Arial"/>
          <w:sz w:val="24"/>
          <w:szCs w:val="24"/>
        </w:rPr>
        <w:t>- Benefit” y sus homónimos en español.</w:t>
      </w:r>
    </w:p>
    <w:p w:rsidR="005D5278" w:rsidRPr="00FA43C4" w:rsidRDefault="005D5278" w:rsidP="00FA43C4">
      <w:pPr>
        <w:jc w:val="both"/>
        <w:rPr>
          <w:rFonts w:ascii="Arial" w:hAnsi="Arial" w:cs="Arial"/>
          <w:sz w:val="24"/>
          <w:szCs w:val="24"/>
        </w:rPr>
      </w:pPr>
    </w:p>
    <w:p w:rsidR="00391FBC" w:rsidRPr="00FA43C4" w:rsidRDefault="005D5278" w:rsidP="00FA43C4">
      <w:pPr>
        <w:jc w:val="both"/>
        <w:rPr>
          <w:rFonts w:ascii="Arial" w:hAnsi="Arial" w:cs="Arial"/>
          <w:sz w:val="24"/>
          <w:szCs w:val="24"/>
        </w:rPr>
      </w:pPr>
      <w:r w:rsidRPr="00FA43C4">
        <w:rPr>
          <w:rFonts w:ascii="Arial" w:hAnsi="Arial" w:cs="Arial"/>
          <w:sz w:val="24"/>
          <w:szCs w:val="24"/>
        </w:rPr>
        <w:t>De los artículos encontrados se seleccionaron los más recientes, los que trataran temas en los que se pudiera valorar</w:t>
      </w:r>
      <w:r w:rsidR="00FF456A" w:rsidRPr="00FA43C4">
        <w:rPr>
          <w:rFonts w:ascii="Arial" w:hAnsi="Arial" w:cs="Arial"/>
          <w:sz w:val="24"/>
          <w:szCs w:val="24"/>
        </w:rPr>
        <w:t xml:space="preserve"> que es la </w:t>
      </w:r>
      <w:proofErr w:type="spellStart"/>
      <w:r w:rsidR="00FF456A" w:rsidRPr="00FA43C4">
        <w:rPr>
          <w:rFonts w:ascii="Arial" w:hAnsi="Arial" w:cs="Arial"/>
          <w:sz w:val="24"/>
          <w:szCs w:val="24"/>
        </w:rPr>
        <w:t>sinfisiotomía</w:t>
      </w:r>
      <w:proofErr w:type="spellEnd"/>
      <w:r w:rsidR="00FF456A" w:rsidRPr="00FA43C4">
        <w:rPr>
          <w:rFonts w:ascii="Arial" w:hAnsi="Arial" w:cs="Arial"/>
          <w:sz w:val="24"/>
          <w:szCs w:val="24"/>
        </w:rPr>
        <w:t xml:space="preserve">, como se realiza, posibles complicaciones, contraindicaciones de la técnica, factores de riesgo, en qué casos se debe realizar y las desventajas de esta técnica. </w:t>
      </w:r>
      <w:r w:rsidRPr="00FA43C4">
        <w:rPr>
          <w:rFonts w:ascii="Arial" w:hAnsi="Arial" w:cs="Arial"/>
          <w:sz w:val="24"/>
          <w:szCs w:val="24"/>
        </w:rPr>
        <w:t xml:space="preserve"> </w:t>
      </w:r>
      <w:r w:rsidR="0023593B" w:rsidRPr="00FA43C4">
        <w:rPr>
          <w:rFonts w:ascii="Arial" w:hAnsi="Arial" w:cs="Arial"/>
          <w:sz w:val="24"/>
          <w:szCs w:val="24"/>
        </w:rPr>
        <w:t>S</w:t>
      </w:r>
      <w:r w:rsidRPr="00FA43C4">
        <w:rPr>
          <w:rFonts w:ascii="Arial" w:hAnsi="Arial" w:cs="Arial"/>
          <w:sz w:val="24"/>
          <w:szCs w:val="24"/>
        </w:rPr>
        <w:t>e seleccionaron los</w:t>
      </w:r>
      <w:r w:rsidR="0023593B" w:rsidRPr="00FA43C4">
        <w:rPr>
          <w:rFonts w:ascii="Arial" w:hAnsi="Arial" w:cs="Arial"/>
          <w:sz w:val="24"/>
          <w:szCs w:val="24"/>
        </w:rPr>
        <w:t xml:space="preserve"> artículos</w:t>
      </w:r>
      <w:r w:rsidRPr="00FA43C4">
        <w:rPr>
          <w:rFonts w:ascii="Arial" w:hAnsi="Arial" w:cs="Arial"/>
          <w:sz w:val="24"/>
          <w:szCs w:val="24"/>
        </w:rPr>
        <w:t xml:space="preserve"> que no tuvieran ningún conflicto ético en su realización.</w:t>
      </w:r>
    </w:p>
    <w:p w:rsidR="00FF456A" w:rsidRPr="00FA43C4" w:rsidRDefault="00FF456A" w:rsidP="00FA43C4">
      <w:pPr>
        <w:jc w:val="both"/>
        <w:rPr>
          <w:rFonts w:ascii="Arial" w:hAnsi="Arial" w:cs="Arial"/>
          <w:sz w:val="24"/>
          <w:szCs w:val="24"/>
        </w:rPr>
      </w:pPr>
    </w:p>
    <w:p w:rsidR="00FF456A" w:rsidRPr="00FA43C4" w:rsidRDefault="00FF456A" w:rsidP="00FA43C4">
      <w:pPr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FA43C4">
        <w:rPr>
          <w:rFonts w:ascii="Arial" w:hAnsi="Arial" w:cs="Arial"/>
          <w:bCs/>
          <w:sz w:val="24"/>
          <w:szCs w:val="24"/>
        </w:rPr>
        <w:t xml:space="preserve">(1) </w:t>
      </w:r>
      <w:proofErr w:type="spellStart"/>
      <w:r w:rsidRPr="00FA43C4">
        <w:rPr>
          <w:rFonts w:ascii="Arial" w:hAnsi="Arial" w:cs="Arial"/>
          <w:bCs/>
          <w:sz w:val="24"/>
          <w:szCs w:val="24"/>
        </w:rPr>
        <w:t>Hofmeyr</w:t>
      </w:r>
      <w:proofErr w:type="spellEnd"/>
      <w:r w:rsidRPr="00FA43C4">
        <w:rPr>
          <w:rFonts w:ascii="Arial" w:hAnsi="Arial" w:cs="Arial"/>
          <w:bCs/>
          <w:sz w:val="24"/>
          <w:szCs w:val="24"/>
        </w:rPr>
        <w:t xml:space="preserve"> GJ; </w:t>
      </w:r>
      <w:proofErr w:type="spellStart"/>
      <w:r w:rsidRPr="00FA43C4">
        <w:rPr>
          <w:rFonts w:ascii="Arial" w:hAnsi="Arial" w:cs="Arial"/>
          <w:bCs/>
          <w:sz w:val="24"/>
          <w:szCs w:val="24"/>
        </w:rPr>
        <w:t>Shweni</w:t>
      </w:r>
      <w:proofErr w:type="spellEnd"/>
      <w:r w:rsidRPr="00FA43C4">
        <w:rPr>
          <w:rFonts w:ascii="Arial" w:hAnsi="Arial" w:cs="Arial"/>
          <w:bCs/>
          <w:sz w:val="24"/>
          <w:szCs w:val="24"/>
        </w:rPr>
        <w:t xml:space="preserve"> PM. </w:t>
      </w:r>
      <w:r w:rsidRPr="00FA43C4">
        <w:rPr>
          <w:rFonts w:ascii="Arial" w:hAnsi="Arial" w:cs="Arial"/>
          <w:bCs/>
          <w:sz w:val="24"/>
          <w:szCs w:val="24"/>
          <w:lang w:val="en-US"/>
        </w:rPr>
        <w:t xml:space="preserve">Symphysiotomy for </w:t>
      </w:r>
      <w:proofErr w:type="spellStart"/>
      <w:r w:rsidRPr="00FA43C4">
        <w:rPr>
          <w:rFonts w:ascii="Arial" w:hAnsi="Arial" w:cs="Arial"/>
          <w:bCs/>
          <w:sz w:val="24"/>
          <w:szCs w:val="24"/>
          <w:lang w:val="en-US"/>
        </w:rPr>
        <w:t>feto</w:t>
      </w:r>
      <w:proofErr w:type="spellEnd"/>
      <w:r w:rsidRPr="00FA43C4">
        <w:rPr>
          <w:rFonts w:ascii="Arial" w:hAnsi="Arial" w:cs="Arial"/>
          <w:bCs/>
          <w:sz w:val="24"/>
          <w:szCs w:val="24"/>
          <w:lang w:val="en-US"/>
        </w:rPr>
        <w:t xml:space="preserve">-pelvic disproportion. </w:t>
      </w:r>
      <w:r w:rsidRPr="00FA43C4">
        <w:rPr>
          <w:rFonts w:ascii="Arial" w:hAnsi="Arial" w:cs="Arial"/>
          <w:bCs/>
          <w:iCs/>
          <w:sz w:val="24"/>
          <w:szCs w:val="24"/>
          <w:lang w:val="en-US"/>
        </w:rPr>
        <w:t xml:space="preserve">The Cochrane Database of Systematic Reviews </w:t>
      </w:r>
      <w:r w:rsidRPr="00FA43C4">
        <w:rPr>
          <w:rFonts w:ascii="Arial" w:hAnsi="Arial" w:cs="Arial"/>
          <w:bCs/>
          <w:sz w:val="24"/>
          <w:szCs w:val="24"/>
          <w:lang w:val="en-US"/>
        </w:rPr>
        <w:t>2002.</w:t>
      </w:r>
    </w:p>
    <w:p w:rsidR="00FF456A" w:rsidRPr="00FA43C4" w:rsidRDefault="00FF456A" w:rsidP="00FA43C4">
      <w:pPr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FA43C4">
        <w:rPr>
          <w:rFonts w:ascii="Arial" w:hAnsi="Arial" w:cs="Arial"/>
          <w:bCs/>
          <w:sz w:val="24"/>
          <w:szCs w:val="24"/>
          <w:lang w:val="en-US"/>
        </w:rPr>
        <w:t xml:space="preserve"> (2) Bjorklund K. Minimally invasive surgery for obstructed </w:t>
      </w:r>
      <w:proofErr w:type="spellStart"/>
      <w:r w:rsidRPr="00FA43C4">
        <w:rPr>
          <w:rFonts w:ascii="Arial" w:hAnsi="Arial" w:cs="Arial"/>
          <w:bCs/>
          <w:sz w:val="24"/>
          <w:szCs w:val="24"/>
          <w:lang w:val="en-US"/>
        </w:rPr>
        <w:t>labour</w:t>
      </w:r>
      <w:proofErr w:type="spellEnd"/>
      <w:r w:rsidRPr="00FA43C4">
        <w:rPr>
          <w:rFonts w:ascii="Arial" w:hAnsi="Arial" w:cs="Arial"/>
          <w:bCs/>
          <w:sz w:val="24"/>
          <w:szCs w:val="24"/>
          <w:lang w:val="en-US"/>
        </w:rPr>
        <w:t xml:space="preserve">: a review of symphysiotomy during the twentieth century (including 5000 cases). </w:t>
      </w:r>
      <w:r w:rsidRPr="00FA43C4">
        <w:rPr>
          <w:rFonts w:ascii="Arial" w:hAnsi="Arial" w:cs="Arial"/>
          <w:bCs/>
          <w:iCs/>
          <w:sz w:val="24"/>
          <w:szCs w:val="24"/>
          <w:lang w:val="en-US"/>
        </w:rPr>
        <w:t xml:space="preserve">BJOG: An International Journal of Obstetrics and </w:t>
      </w:r>
      <w:proofErr w:type="spellStart"/>
      <w:r w:rsidRPr="00FA43C4">
        <w:rPr>
          <w:rFonts w:ascii="Arial" w:hAnsi="Arial" w:cs="Arial"/>
          <w:bCs/>
          <w:iCs/>
          <w:sz w:val="24"/>
          <w:szCs w:val="24"/>
          <w:lang w:val="en-US"/>
        </w:rPr>
        <w:t>Gynaecology</w:t>
      </w:r>
      <w:proofErr w:type="spellEnd"/>
      <w:r w:rsidRPr="00FA43C4">
        <w:rPr>
          <w:rFonts w:ascii="Arial" w:hAnsi="Arial" w:cs="Arial"/>
          <w:bCs/>
          <w:iCs/>
          <w:sz w:val="24"/>
          <w:szCs w:val="24"/>
          <w:lang w:val="en-US"/>
        </w:rPr>
        <w:t xml:space="preserve"> </w:t>
      </w:r>
      <w:r w:rsidRPr="00FA43C4">
        <w:rPr>
          <w:rFonts w:ascii="Arial" w:hAnsi="Arial" w:cs="Arial"/>
          <w:bCs/>
          <w:sz w:val="24"/>
          <w:szCs w:val="24"/>
          <w:lang w:val="en-US"/>
        </w:rPr>
        <w:t>2002; 109(3):236-</w:t>
      </w:r>
      <w:proofErr w:type="gramStart"/>
      <w:r w:rsidRPr="00FA43C4">
        <w:rPr>
          <w:rFonts w:ascii="Arial" w:hAnsi="Arial" w:cs="Arial"/>
          <w:bCs/>
          <w:sz w:val="24"/>
          <w:szCs w:val="24"/>
          <w:lang w:val="en-US"/>
        </w:rPr>
        <w:t>248 .</w:t>
      </w:r>
      <w:proofErr w:type="gramEnd"/>
      <w:r w:rsidRPr="00FA43C4">
        <w:rPr>
          <w:rFonts w:ascii="Arial" w:hAnsi="Arial" w:cs="Arial"/>
          <w:bCs/>
          <w:sz w:val="24"/>
          <w:szCs w:val="24"/>
          <w:lang w:val="en-US"/>
        </w:rPr>
        <w:t xml:space="preserve"> </w:t>
      </w:r>
    </w:p>
    <w:p w:rsidR="00FF456A" w:rsidRPr="00FA43C4" w:rsidRDefault="00FF456A" w:rsidP="00FA43C4">
      <w:pPr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FA43C4">
        <w:rPr>
          <w:rFonts w:ascii="Arial" w:hAnsi="Arial" w:cs="Arial"/>
          <w:bCs/>
          <w:sz w:val="24"/>
          <w:szCs w:val="24"/>
          <w:lang w:val="en-US"/>
        </w:rPr>
        <w:t xml:space="preserve">(3) </w:t>
      </w:r>
      <w:proofErr w:type="spellStart"/>
      <w:r w:rsidRPr="00FA43C4">
        <w:rPr>
          <w:rFonts w:ascii="Arial" w:hAnsi="Arial" w:cs="Arial"/>
          <w:bCs/>
          <w:sz w:val="24"/>
          <w:szCs w:val="24"/>
          <w:lang w:val="en-US"/>
        </w:rPr>
        <w:t>Menticoglou</w:t>
      </w:r>
      <w:proofErr w:type="spellEnd"/>
      <w:r w:rsidRPr="00FA43C4">
        <w:rPr>
          <w:rFonts w:ascii="Arial" w:hAnsi="Arial" w:cs="Arial"/>
          <w:bCs/>
          <w:sz w:val="24"/>
          <w:szCs w:val="24"/>
          <w:lang w:val="en-US"/>
        </w:rPr>
        <w:t xml:space="preserve"> SM. Is there a role for symphysiotomy in developed countries</w:t>
      </w:r>
      <w:proofErr w:type="gramStart"/>
      <w:r w:rsidRPr="00FA43C4">
        <w:rPr>
          <w:rFonts w:ascii="Arial" w:hAnsi="Arial" w:cs="Arial"/>
          <w:bCs/>
          <w:sz w:val="24"/>
          <w:szCs w:val="24"/>
          <w:lang w:val="en-US"/>
        </w:rPr>
        <w:t>? .</w:t>
      </w:r>
      <w:proofErr w:type="gramEnd"/>
      <w:r w:rsidRPr="00FA43C4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FA43C4">
        <w:rPr>
          <w:rFonts w:ascii="Arial" w:hAnsi="Arial" w:cs="Arial"/>
          <w:bCs/>
          <w:iCs/>
          <w:sz w:val="24"/>
          <w:szCs w:val="24"/>
          <w:lang w:val="en-US"/>
        </w:rPr>
        <w:t xml:space="preserve">Journal of Obstetrics and </w:t>
      </w:r>
      <w:proofErr w:type="spellStart"/>
      <w:r w:rsidRPr="00FA43C4">
        <w:rPr>
          <w:rFonts w:ascii="Arial" w:hAnsi="Arial" w:cs="Arial"/>
          <w:bCs/>
          <w:iCs/>
          <w:sz w:val="24"/>
          <w:szCs w:val="24"/>
          <w:lang w:val="en-US"/>
        </w:rPr>
        <w:t>Gynaecology</w:t>
      </w:r>
      <w:proofErr w:type="spellEnd"/>
      <w:r w:rsidRPr="00FA43C4">
        <w:rPr>
          <w:rFonts w:ascii="Arial" w:hAnsi="Arial" w:cs="Arial"/>
          <w:bCs/>
          <w:iCs/>
          <w:sz w:val="24"/>
          <w:szCs w:val="24"/>
          <w:lang w:val="en-US"/>
        </w:rPr>
        <w:t xml:space="preserve"> </w:t>
      </w:r>
      <w:r w:rsidRPr="00FA43C4">
        <w:rPr>
          <w:rFonts w:ascii="Arial" w:hAnsi="Arial" w:cs="Arial"/>
          <w:bCs/>
          <w:sz w:val="24"/>
          <w:szCs w:val="24"/>
          <w:lang w:val="en-US"/>
        </w:rPr>
        <w:t xml:space="preserve">2012; 29(4):272-277. </w:t>
      </w:r>
    </w:p>
    <w:p w:rsidR="0023593B" w:rsidRPr="00FA43C4" w:rsidRDefault="0023593B" w:rsidP="00FA43C4">
      <w:pPr>
        <w:jc w:val="both"/>
        <w:rPr>
          <w:rFonts w:ascii="Arial" w:hAnsi="Arial" w:cs="Arial"/>
          <w:sz w:val="24"/>
          <w:szCs w:val="24"/>
        </w:rPr>
      </w:pPr>
    </w:p>
    <w:p w:rsidR="005D5278" w:rsidRPr="00FA43C4" w:rsidRDefault="0023593B" w:rsidP="00FA43C4">
      <w:pPr>
        <w:jc w:val="both"/>
        <w:rPr>
          <w:rFonts w:ascii="Arial" w:hAnsi="Arial" w:cs="Arial"/>
          <w:sz w:val="24"/>
          <w:szCs w:val="24"/>
        </w:rPr>
      </w:pPr>
      <w:r w:rsidRPr="00FA43C4">
        <w:rPr>
          <w:rFonts w:ascii="Arial" w:hAnsi="Arial" w:cs="Arial"/>
          <w:sz w:val="24"/>
          <w:szCs w:val="24"/>
        </w:rPr>
        <w:t>Los artículos</w:t>
      </w:r>
      <w:r w:rsidR="00B22F80" w:rsidRPr="00FA43C4">
        <w:rPr>
          <w:rFonts w:ascii="Arial" w:hAnsi="Arial" w:cs="Arial"/>
          <w:sz w:val="24"/>
          <w:szCs w:val="24"/>
        </w:rPr>
        <w:t xml:space="preserve"> en los que encontramos la información que respondía a los objetivos que nos planteamos y que</w:t>
      </w:r>
      <w:r w:rsidRPr="00FA43C4">
        <w:rPr>
          <w:rFonts w:ascii="Arial" w:hAnsi="Arial" w:cs="Arial"/>
          <w:sz w:val="24"/>
          <w:szCs w:val="24"/>
        </w:rPr>
        <w:t xml:space="preserve"> utilizamos para elaborar nuestra revisión y las conclusiones de nuestro trabajo fueron los siguientes.</w:t>
      </w:r>
      <w:r w:rsidR="00B22F80" w:rsidRPr="00FA43C4">
        <w:rPr>
          <w:rFonts w:ascii="Arial" w:hAnsi="Arial" w:cs="Arial"/>
          <w:sz w:val="24"/>
          <w:szCs w:val="24"/>
        </w:rPr>
        <w:t xml:space="preserve"> </w:t>
      </w:r>
    </w:p>
    <w:p w:rsidR="006F024E" w:rsidRPr="00FA43C4" w:rsidRDefault="006F024E" w:rsidP="00FA43C4">
      <w:pPr>
        <w:jc w:val="both"/>
        <w:rPr>
          <w:rFonts w:ascii="Arial" w:hAnsi="Arial" w:cs="Arial"/>
          <w:sz w:val="24"/>
          <w:szCs w:val="24"/>
        </w:rPr>
      </w:pPr>
    </w:p>
    <w:p w:rsidR="00B22F80" w:rsidRPr="00FA43C4" w:rsidRDefault="00B22F80" w:rsidP="00FA43C4">
      <w:pPr>
        <w:jc w:val="both"/>
        <w:rPr>
          <w:rFonts w:ascii="Arial" w:hAnsi="Arial" w:cs="Arial"/>
          <w:sz w:val="24"/>
          <w:szCs w:val="24"/>
        </w:rPr>
      </w:pPr>
      <w:r w:rsidRPr="00FA43C4">
        <w:rPr>
          <w:rFonts w:ascii="Arial" w:hAnsi="Arial" w:cs="Arial"/>
          <w:sz w:val="24"/>
          <w:szCs w:val="24"/>
        </w:rPr>
        <w:t>Se descartaron artículos que no respondían a los objetivos planteados o por tratar otras temáticas no relacionadas.</w:t>
      </w:r>
    </w:p>
    <w:p w:rsidR="00B22F80" w:rsidRPr="00FA43C4" w:rsidRDefault="00B22F80" w:rsidP="00FA43C4">
      <w:pPr>
        <w:jc w:val="both"/>
        <w:rPr>
          <w:rFonts w:ascii="Arial" w:hAnsi="Arial" w:cs="Arial"/>
          <w:sz w:val="24"/>
          <w:szCs w:val="24"/>
        </w:rPr>
      </w:pPr>
    </w:p>
    <w:p w:rsidR="00FF456A" w:rsidRPr="00FA43C4" w:rsidRDefault="00FF456A" w:rsidP="00FA43C4">
      <w:pPr>
        <w:jc w:val="both"/>
        <w:rPr>
          <w:rFonts w:ascii="Arial" w:hAnsi="Arial" w:cs="Arial"/>
          <w:sz w:val="24"/>
          <w:szCs w:val="24"/>
        </w:rPr>
      </w:pPr>
    </w:p>
    <w:p w:rsidR="00FF456A" w:rsidRPr="00FA43C4" w:rsidRDefault="00FF456A" w:rsidP="00FA43C4">
      <w:pPr>
        <w:jc w:val="both"/>
        <w:rPr>
          <w:rFonts w:ascii="Arial" w:hAnsi="Arial" w:cs="Arial"/>
          <w:sz w:val="24"/>
          <w:szCs w:val="24"/>
        </w:rPr>
      </w:pPr>
    </w:p>
    <w:p w:rsidR="00FF456A" w:rsidRPr="00FA43C4" w:rsidRDefault="00FF456A" w:rsidP="00FA43C4">
      <w:pPr>
        <w:jc w:val="both"/>
        <w:rPr>
          <w:rFonts w:ascii="Arial" w:hAnsi="Arial" w:cs="Arial"/>
          <w:sz w:val="24"/>
          <w:szCs w:val="24"/>
        </w:rPr>
      </w:pPr>
    </w:p>
    <w:p w:rsidR="00FF456A" w:rsidRPr="00FA43C4" w:rsidRDefault="00FF456A" w:rsidP="00FA43C4">
      <w:pPr>
        <w:jc w:val="both"/>
        <w:rPr>
          <w:rFonts w:ascii="Arial" w:hAnsi="Arial" w:cs="Arial"/>
          <w:sz w:val="24"/>
          <w:szCs w:val="24"/>
        </w:rPr>
      </w:pPr>
    </w:p>
    <w:p w:rsidR="00FF456A" w:rsidRPr="00FA43C4" w:rsidRDefault="00FF456A" w:rsidP="00FA43C4">
      <w:pPr>
        <w:jc w:val="both"/>
        <w:rPr>
          <w:rFonts w:ascii="Arial" w:hAnsi="Arial" w:cs="Arial"/>
          <w:sz w:val="24"/>
          <w:szCs w:val="24"/>
        </w:rPr>
      </w:pPr>
    </w:p>
    <w:p w:rsidR="00FF456A" w:rsidRPr="00FA43C4" w:rsidRDefault="00FF456A" w:rsidP="00FA43C4">
      <w:pPr>
        <w:jc w:val="both"/>
        <w:rPr>
          <w:rFonts w:ascii="Arial" w:hAnsi="Arial" w:cs="Arial"/>
          <w:sz w:val="24"/>
          <w:szCs w:val="24"/>
        </w:rPr>
      </w:pPr>
    </w:p>
    <w:p w:rsidR="00FF456A" w:rsidRPr="00FA43C4" w:rsidRDefault="00FF456A" w:rsidP="00FA43C4">
      <w:pPr>
        <w:jc w:val="both"/>
        <w:rPr>
          <w:rFonts w:ascii="Arial" w:hAnsi="Arial" w:cs="Arial"/>
          <w:sz w:val="24"/>
          <w:szCs w:val="24"/>
        </w:rPr>
      </w:pPr>
    </w:p>
    <w:p w:rsidR="005D5278" w:rsidRPr="00FA43C4" w:rsidRDefault="005D5278" w:rsidP="00FA43C4">
      <w:pPr>
        <w:jc w:val="both"/>
        <w:rPr>
          <w:rFonts w:ascii="Arial" w:hAnsi="Arial" w:cs="Arial"/>
          <w:sz w:val="24"/>
          <w:szCs w:val="24"/>
        </w:rPr>
      </w:pPr>
      <w:r w:rsidRPr="00FA43C4">
        <w:rPr>
          <w:rFonts w:ascii="Arial" w:hAnsi="Arial" w:cs="Arial"/>
          <w:sz w:val="24"/>
          <w:szCs w:val="24"/>
        </w:rPr>
        <w:t xml:space="preserve">A </w:t>
      </w:r>
      <w:proofErr w:type="gramStart"/>
      <w:r w:rsidRPr="00FA43C4">
        <w:rPr>
          <w:rFonts w:ascii="Arial" w:hAnsi="Arial" w:cs="Arial"/>
          <w:sz w:val="24"/>
          <w:szCs w:val="24"/>
        </w:rPr>
        <w:t>continuación</w:t>
      </w:r>
      <w:proofErr w:type="gramEnd"/>
      <w:r w:rsidRPr="00FA43C4">
        <w:rPr>
          <w:rFonts w:ascii="Arial" w:hAnsi="Arial" w:cs="Arial"/>
          <w:sz w:val="24"/>
          <w:szCs w:val="24"/>
        </w:rPr>
        <w:t xml:space="preserve"> les adjunto un breve resumen de la información obtenida de la revisión y que se presentó para la aceptación de nuestro trabajo.</w:t>
      </w:r>
    </w:p>
    <w:p w:rsidR="00FA43C4" w:rsidRPr="00FA43C4" w:rsidRDefault="00FA43C4" w:rsidP="00FA43C4">
      <w:pPr>
        <w:pStyle w:val="Default"/>
        <w:jc w:val="both"/>
        <w:rPr>
          <w:rFonts w:ascii="Arial" w:hAnsi="Arial" w:cs="Arial"/>
          <w:color w:val="auto"/>
          <w:shd w:val="clear" w:color="auto" w:fill="FFFFFF"/>
        </w:rPr>
      </w:pPr>
    </w:p>
    <w:p w:rsidR="00FA43C4" w:rsidRPr="00FA43C4" w:rsidRDefault="00FA43C4" w:rsidP="00FA43C4">
      <w:pPr>
        <w:pStyle w:val="Default"/>
        <w:jc w:val="both"/>
        <w:rPr>
          <w:rFonts w:ascii="Arial" w:hAnsi="Arial" w:cs="Arial"/>
          <w:color w:val="auto"/>
          <w:shd w:val="clear" w:color="auto" w:fill="FFFFFF"/>
        </w:rPr>
      </w:pPr>
      <w:r w:rsidRPr="00FA43C4">
        <w:rPr>
          <w:rFonts w:ascii="Arial" w:hAnsi="Arial" w:cs="Arial"/>
          <w:color w:val="auto"/>
          <w:shd w:val="clear" w:color="auto" w:fill="FFFFFF"/>
        </w:rPr>
        <w:t>INTRODUCCION</w:t>
      </w:r>
    </w:p>
    <w:p w:rsidR="00FA43C4" w:rsidRDefault="00FF456A" w:rsidP="00FA43C4">
      <w:pPr>
        <w:pStyle w:val="Default"/>
        <w:jc w:val="both"/>
        <w:rPr>
          <w:rFonts w:ascii="Arial" w:hAnsi="Arial" w:cs="Arial"/>
          <w:color w:val="auto"/>
          <w:shd w:val="clear" w:color="auto" w:fill="FFFFFF"/>
        </w:rPr>
      </w:pPr>
      <w:r w:rsidRPr="00FA43C4">
        <w:rPr>
          <w:rFonts w:ascii="Arial" w:hAnsi="Arial" w:cs="Arial"/>
          <w:color w:val="auto"/>
          <w:shd w:val="clear" w:color="auto" w:fill="FFFFFF"/>
        </w:rPr>
        <w:t xml:space="preserve">Hoy en día presenciar un parto obstruido en el mundo desarrollado es muy poco probable. Por desgracia hay países donde no es posible realizar una cesárea o hay un gran peligro. Cerca de 50.000 muertes maternas cada año se producen debido a partos obstruidos, así como una elevada mortalidad fetal y una severa morbilidad materno/ fetal. Por todo ello la </w:t>
      </w:r>
      <w:proofErr w:type="spellStart"/>
      <w:r w:rsidRPr="00FA43C4">
        <w:rPr>
          <w:rFonts w:ascii="Arial" w:hAnsi="Arial" w:cs="Arial"/>
          <w:color w:val="auto"/>
          <w:shd w:val="clear" w:color="auto" w:fill="FFFFFF"/>
        </w:rPr>
        <w:t>sinfisiotomía</w:t>
      </w:r>
      <w:proofErr w:type="spellEnd"/>
      <w:r w:rsidRPr="00FA43C4">
        <w:rPr>
          <w:rFonts w:ascii="Arial" w:hAnsi="Arial" w:cs="Arial"/>
          <w:color w:val="auto"/>
          <w:shd w:val="clear" w:color="auto" w:fill="FFFFFF"/>
        </w:rPr>
        <w:t xml:space="preserve"> es un método alternativo que debe tenerse en cuenta.</w:t>
      </w:r>
    </w:p>
    <w:p w:rsidR="00FF456A" w:rsidRPr="00FA43C4" w:rsidRDefault="00FF456A" w:rsidP="00FA43C4">
      <w:pPr>
        <w:pStyle w:val="Default"/>
        <w:jc w:val="both"/>
        <w:rPr>
          <w:rFonts w:ascii="Arial" w:hAnsi="Arial" w:cs="Arial"/>
          <w:color w:val="auto"/>
          <w:shd w:val="clear" w:color="auto" w:fill="FFFFFF"/>
        </w:rPr>
      </w:pPr>
    </w:p>
    <w:p w:rsidR="00FA43C4" w:rsidRPr="00FA43C4" w:rsidRDefault="00FF456A" w:rsidP="00FA43C4">
      <w:pPr>
        <w:pStyle w:val="Default"/>
        <w:jc w:val="both"/>
        <w:rPr>
          <w:rFonts w:ascii="Arial" w:hAnsi="Arial" w:cs="Arial"/>
          <w:color w:val="auto"/>
          <w:shd w:val="clear" w:color="auto" w:fill="FFFFFF"/>
        </w:rPr>
      </w:pPr>
      <w:r w:rsidRPr="00FA43C4">
        <w:rPr>
          <w:rFonts w:ascii="Arial" w:hAnsi="Arial" w:cs="Arial"/>
          <w:color w:val="auto"/>
          <w:shd w:val="clear" w:color="auto" w:fill="FFFFFF"/>
        </w:rPr>
        <w:t>OBJETIVO</w:t>
      </w:r>
      <w:r w:rsidR="00FA43C4" w:rsidRPr="00FA43C4">
        <w:rPr>
          <w:rFonts w:ascii="Arial" w:hAnsi="Arial" w:cs="Arial"/>
          <w:color w:val="auto"/>
          <w:shd w:val="clear" w:color="auto" w:fill="FFFFFF"/>
        </w:rPr>
        <w:t>S</w:t>
      </w:r>
    </w:p>
    <w:p w:rsidR="00FA43C4" w:rsidRPr="00FA43C4" w:rsidRDefault="00FA43C4" w:rsidP="00FA43C4">
      <w:pPr>
        <w:pStyle w:val="Default"/>
        <w:jc w:val="both"/>
        <w:rPr>
          <w:rFonts w:ascii="Arial" w:hAnsi="Arial" w:cs="Arial"/>
          <w:color w:val="auto"/>
          <w:shd w:val="clear" w:color="auto" w:fill="FFFFFF"/>
        </w:rPr>
      </w:pPr>
    </w:p>
    <w:p w:rsidR="00FF456A" w:rsidRPr="00FA43C4" w:rsidRDefault="00FF456A" w:rsidP="00FA43C4">
      <w:pPr>
        <w:pStyle w:val="Default"/>
        <w:jc w:val="both"/>
        <w:rPr>
          <w:rFonts w:ascii="Arial" w:hAnsi="Arial" w:cs="Arial"/>
          <w:color w:val="auto"/>
          <w:shd w:val="clear" w:color="auto" w:fill="FFFFFF"/>
        </w:rPr>
      </w:pPr>
      <w:r w:rsidRPr="00FA43C4">
        <w:rPr>
          <w:rFonts w:ascii="Arial" w:hAnsi="Arial" w:cs="Arial"/>
          <w:color w:val="auto"/>
          <w:shd w:val="clear" w:color="auto" w:fill="FFFFFF"/>
        </w:rPr>
        <w:t xml:space="preserve">Revisar la evidencia científica existente sobre la seguridad y eficacia del uso de la </w:t>
      </w:r>
      <w:proofErr w:type="spellStart"/>
      <w:r w:rsidRPr="00FA43C4">
        <w:rPr>
          <w:rFonts w:ascii="Arial" w:hAnsi="Arial" w:cs="Arial"/>
          <w:color w:val="auto"/>
          <w:shd w:val="clear" w:color="auto" w:fill="FFFFFF"/>
        </w:rPr>
        <w:t>sinfisiotomía</w:t>
      </w:r>
      <w:proofErr w:type="spellEnd"/>
      <w:r w:rsidRPr="00FA43C4">
        <w:rPr>
          <w:rFonts w:ascii="Arial" w:hAnsi="Arial" w:cs="Arial"/>
          <w:color w:val="auto"/>
          <w:shd w:val="clear" w:color="auto" w:fill="FFFFFF"/>
        </w:rPr>
        <w:t xml:space="preserve"> en caso de parto obstruido en países en vías de desarrollo.</w:t>
      </w:r>
      <w:r w:rsidRPr="00FA43C4">
        <w:rPr>
          <w:rStyle w:val="apple-converted-space"/>
          <w:rFonts w:ascii="Arial" w:hAnsi="Arial" w:cs="Arial"/>
          <w:color w:val="auto"/>
          <w:shd w:val="clear" w:color="auto" w:fill="FFFFFF"/>
        </w:rPr>
        <w:t> </w:t>
      </w:r>
      <w:r w:rsidRPr="00FA43C4">
        <w:rPr>
          <w:rFonts w:ascii="Arial" w:hAnsi="Arial" w:cs="Arial"/>
          <w:color w:val="auto"/>
        </w:rPr>
        <w:br/>
      </w:r>
    </w:p>
    <w:p w:rsidR="00FA43C4" w:rsidRPr="00FA43C4" w:rsidRDefault="00FA43C4" w:rsidP="00FA43C4">
      <w:pPr>
        <w:pStyle w:val="Default"/>
        <w:jc w:val="both"/>
        <w:rPr>
          <w:rFonts w:ascii="Arial" w:hAnsi="Arial" w:cs="Arial"/>
          <w:color w:val="auto"/>
          <w:shd w:val="clear" w:color="auto" w:fill="FFFFFF"/>
        </w:rPr>
      </w:pPr>
    </w:p>
    <w:p w:rsidR="00FA43C4" w:rsidRPr="00FA43C4" w:rsidRDefault="00FF456A" w:rsidP="00FA43C4">
      <w:pPr>
        <w:pStyle w:val="Default"/>
        <w:jc w:val="both"/>
        <w:rPr>
          <w:rFonts w:ascii="Arial" w:hAnsi="Arial" w:cs="Arial"/>
          <w:color w:val="auto"/>
          <w:shd w:val="clear" w:color="auto" w:fill="FFFFFF"/>
        </w:rPr>
      </w:pPr>
      <w:r w:rsidRPr="00FA43C4">
        <w:rPr>
          <w:rFonts w:ascii="Arial" w:hAnsi="Arial" w:cs="Arial"/>
          <w:color w:val="auto"/>
          <w:shd w:val="clear" w:color="auto" w:fill="FFFFFF"/>
        </w:rPr>
        <w:t>MÉTODO</w:t>
      </w:r>
      <w:r w:rsidR="00FA43C4" w:rsidRPr="00FA43C4">
        <w:rPr>
          <w:rFonts w:ascii="Arial" w:hAnsi="Arial" w:cs="Arial"/>
          <w:color w:val="auto"/>
          <w:shd w:val="clear" w:color="auto" w:fill="FFFFFF"/>
        </w:rPr>
        <w:t>OGIA</w:t>
      </w:r>
    </w:p>
    <w:p w:rsidR="00FA43C4" w:rsidRPr="00FA43C4" w:rsidRDefault="00FA43C4" w:rsidP="00FA43C4">
      <w:pPr>
        <w:pStyle w:val="Default"/>
        <w:jc w:val="both"/>
        <w:rPr>
          <w:rFonts w:ascii="Arial" w:hAnsi="Arial" w:cs="Arial"/>
          <w:color w:val="auto"/>
          <w:shd w:val="clear" w:color="auto" w:fill="FFFFFF"/>
        </w:rPr>
      </w:pPr>
    </w:p>
    <w:p w:rsidR="00FF456A" w:rsidRPr="00FA43C4" w:rsidRDefault="00FF456A" w:rsidP="00FA43C4">
      <w:pPr>
        <w:pStyle w:val="Default"/>
        <w:jc w:val="both"/>
        <w:rPr>
          <w:rFonts w:ascii="Arial" w:hAnsi="Arial" w:cs="Arial"/>
          <w:color w:val="auto"/>
        </w:rPr>
      </w:pPr>
      <w:r w:rsidRPr="00FA43C4">
        <w:rPr>
          <w:rFonts w:ascii="Arial" w:hAnsi="Arial" w:cs="Arial"/>
          <w:color w:val="auto"/>
          <w:shd w:val="clear" w:color="auto" w:fill="FFFFFF"/>
        </w:rPr>
        <w:t xml:space="preserve">Se realizó una revisión bibliográfica, de divulgaciones en inglés y castellano, en bases de datos de salud: Cuiden Plus, </w:t>
      </w:r>
      <w:proofErr w:type="spellStart"/>
      <w:r w:rsidRPr="00FA43C4">
        <w:rPr>
          <w:rFonts w:ascii="Arial" w:hAnsi="Arial" w:cs="Arial"/>
          <w:color w:val="auto"/>
          <w:shd w:val="clear" w:color="auto" w:fill="FFFFFF"/>
        </w:rPr>
        <w:t>Tripdatabase</w:t>
      </w:r>
      <w:proofErr w:type="spellEnd"/>
      <w:r w:rsidRPr="00FA43C4">
        <w:rPr>
          <w:rFonts w:ascii="Arial" w:hAnsi="Arial" w:cs="Arial"/>
          <w:color w:val="auto"/>
          <w:shd w:val="clear" w:color="auto" w:fill="FFFFFF"/>
        </w:rPr>
        <w:t xml:space="preserve">, Scielo, Biblioteca Cochrane Plus, </w:t>
      </w:r>
      <w:proofErr w:type="spellStart"/>
      <w:r w:rsidRPr="00FA43C4">
        <w:rPr>
          <w:rFonts w:ascii="Arial" w:hAnsi="Arial" w:cs="Arial"/>
          <w:color w:val="auto"/>
          <w:shd w:val="clear" w:color="auto" w:fill="FFFFFF"/>
        </w:rPr>
        <w:t>Pubmed</w:t>
      </w:r>
      <w:proofErr w:type="spellEnd"/>
      <w:r w:rsidRPr="00FA43C4">
        <w:rPr>
          <w:rFonts w:ascii="Arial" w:hAnsi="Arial" w:cs="Arial"/>
          <w:color w:val="auto"/>
          <w:shd w:val="clear" w:color="auto" w:fill="FFFFFF"/>
        </w:rPr>
        <w:t xml:space="preserve">/ Medline, </w:t>
      </w:r>
      <w:proofErr w:type="spellStart"/>
      <w:r w:rsidRPr="00FA43C4">
        <w:rPr>
          <w:rFonts w:ascii="Arial" w:hAnsi="Arial" w:cs="Arial"/>
          <w:color w:val="auto"/>
          <w:shd w:val="clear" w:color="auto" w:fill="FFFFFF"/>
        </w:rPr>
        <w:t>Medwave</w:t>
      </w:r>
      <w:proofErr w:type="spellEnd"/>
      <w:r w:rsidRPr="00FA43C4">
        <w:rPr>
          <w:rFonts w:ascii="Arial" w:hAnsi="Arial" w:cs="Arial"/>
          <w:color w:val="auto"/>
          <w:shd w:val="clear" w:color="auto" w:fill="FFFFFF"/>
        </w:rPr>
        <w:t xml:space="preserve"> y CINAHL</w:t>
      </w:r>
    </w:p>
    <w:p w:rsidR="00FF456A" w:rsidRPr="00FA43C4" w:rsidRDefault="00FF456A" w:rsidP="00FA43C4">
      <w:pPr>
        <w:autoSpaceDE w:val="0"/>
        <w:autoSpaceDN w:val="0"/>
        <w:adjustRightInd w:val="0"/>
        <w:spacing w:after="250" w:line="240" w:lineRule="auto"/>
        <w:jc w:val="both"/>
        <w:rPr>
          <w:rFonts w:ascii="Arial" w:hAnsi="Arial" w:cs="Arial"/>
          <w:sz w:val="24"/>
          <w:szCs w:val="24"/>
        </w:rPr>
      </w:pPr>
    </w:p>
    <w:p w:rsidR="00FF456A" w:rsidRPr="00FA43C4" w:rsidRDefault="00FF456A" w:rsidP="00FA43C4">
      <w:pPr>
        <w:autoSpaceDE w:val="0"/>
        <w:autoSpaceDN w:val="0"/>
        <w:adjustRightInd w:val="0"/>
        <w:spacing w:after="250" w:line="240" w:lineRule="auto"/>
        <w:jc w:val="both"/>
        <w:rPr>
          <w:rFonts w:ascii="Arial" w:hAnsi="Arial" w:cs="Arial"/>
          <w:sz w:val="24"/>
          <w:szCs w:val="24"/>
        </w:rPr>
      </w:pPr>
      <w:r w:rsidRPr="00FA43C4">
        <w:rPr>
          <w:rFonts w:ascii="Arial" w:hAnsi="Arial" w:cs="Arial"/>
          <w:sz w:val="24"/>
          <w:szCs w:val="24"/>
        </w:rPr>
        <w:t>RESULTADO</w:t>
      </w:r>
      <w:r w:rsidR="00FA43C4" w:rsidRPr="00FA43C4">
        <w:rPr>
          <w:rFonts w:ascii="Arial" w:hAnsi="Arial" w:cs="Arial"/>
          <w:sz w:val="24"/>
          <w:szCs w:val="24"/>
        </w:rPr>
        <w:t>S</w:t>
      </w:r>
    </w:p>
    <w:p w:rsidR="00FF456A" w:rsidRPr="00FA43C4" w:rsidRDefault="00FF456A" w:rsidP="00FA43C4">
      <w:pPr>
        <w:autoSpaceDE w:val="0"/>
        <w:autoSpaceDN w:val="0"/>
        <w:adjustRightInd w:val="0"/>
        <w:spacing w:after="250" w:line="240" w:lineRule="auto"/>
        <w:jc w:val="both"/>
        <w:rPr>
          <w:rFonts w:ascii="Arial" w:hAnsi="Arial" w:cs="Arial"/>
          <w:sz w:val="24"/>
          <w:szCs w:val="24"/>
        </w:rPr>
      </w:pPr>
      <w:r w:rsidRPr="00FA43C4">
        <w:rPr>
          <w:rFonts w:ascii="Arial" w:hAnsi="Arial" w:cs="Arial"/>
          <w:sz w:val="24"/>
          <w:szCs w:val="24"/>
          <w:shd w:val="clear" w:color="auto" w:fill="FFFFFF"/>
        </w:rPr>
        <w:t xml:space="preserve">Grandes estudios observacionales han informado de tasas altas de éxito, tasas bajas de complicaciones y tasas de mortalidad muy bajas. Una revisión reciente de 5000 casos concluyó: Mortalidad Materna menor que en las Cesáreas y una morbilidad similar. Reduce la tasa de cesáreas y por tanto </w:t>
      </w:r>
      <w:proofErr w:type="gramStart"/>
      <w:r w:rsidRPr="00FA43C4">
        <w:rPr>
          <w:rFonts w:ascii="Arial" w:hAnsi="Arial" w:cs="Arial"/>
          <w:sz w:val="24"/>
          <w:szCs w:val="24"/>
          <w:shd w:val="clear" w:color="auto" w:fill="FFFFFF"/>
        </w:rPr>
        <w:t>el riesgos</w:t>
      </w:r>
      <w:proofErr w:type="gramEnd"/>
      <w:r w:rsidRPr="00FA43C4">
        <w:rPr>
          <w:rFonts w:ascii="Arial" w:hAnsi="Arial" w:cs="Arial"/>
          <w:sz w:val="24"/>
          <w:szCs w:val="24"/>
          <w:shd w:val="clear" w:color="auto" w:fill="FFFFFF"/>
        </w:rPr>
        <w:t xml:space="preserve"> de una cicatriz en el útero en embarazos posteriores. Produce un aumento permanente del tamaño de la pelvis. Las complicaciones graves son poco comunes. Esta técnica tiene ciertas ventajas e inconvenientes llegando a la siguiente conclusión.</w:t>
      </w:r>
      <w:r w:rsidRPr="00FA43C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</w:p>
    <w:p w:rsidR="00FF456A" w:rsidRPr="00FA43C4" w:rsidRDefault="00FF456A" w:rsidP="00FA43C4">
      <w:pPr>
        <w:autoSpaceDE w:val="0"/>
        <w:autoSpaceDN w:val="0"/>
        <w:adjustRightInd w:val="0"/>
        <w:spacing w:after="250" w:line="240" w:lineRule="auto"/>
        <w:jc w:val="both"/>
        <w:rPr>
          <w:rFonts w:ascii="Arial" w:hAnsi="Arial" w:cs="Arial"/>
          <w:sz w:val="24"/>
          <w:szCs w:val="24"/>
        </w:rPr>
      </w:pPr>
      <w:r w:rsidRPr="00FA43C4">
        <w:rPr>
          <w:rFonts w:ascii="Arial" w:hAnsi="Arial" w:cs="Arial"/>
          <w:sz w:val="24"/>
          <w:szCs w:val="24"/>
        </w:rPr>
        <w:t xml:space="preserve"> • Grandes estudios observacionales han informado de tasas altas de éxito, tasas bajas de complicaciones y tasas de mortalidad muy bajas. </w:t>
      </w:r>
    </w:p>
    <w:p w:rsidR="00FF456A" w:rsidRPr="00FA43C4" w:rsidRDefault="00FF456A" w:rsidP="00FA43C4">
      <w:pPr>
        <w:autoSpaceDE w:val="0"/>
        <w:autoSpaceDN w:val="0"/>
        <w:adjustRightInd w:val="0"/>
        <w:spacing w:after="250" w:line="240" w:lineRule="auto"/>
        <w:jc w:val="both"/>
        <w:rPr>
          <w:rFonts w:ascii="Arial" w:hAnsi="Arial" w:cs="Arial"/>
          <w:sz w:val="24"/>
          <w:szCs w:val="24"/>
        </w:rPr>
      </w:pPr>
      <w:r w:rsidRPr="00FA43C4">
        <w:rPr>
          <w:rFonts w:ascii="Arial" w:hAnsi="Arial" w:cs="Arial"/>
          <w:sz w:val="24"/>
          <w:szCs w:val="24"/>
        </w:rPr>
        <w:t xml:space="preserve">•Una revisión reciente de 5000 casos concluyó: </w:t>
      </w:r>
    </w:p>
    <w:p w:rsidR="00FF456A" w:rsidRPr="00FA43C4" w:rsidRDefault="00FF456A" w:rsidP="00FA43C4">
      <w:pPr>
        <w:autoSpaceDE w:val="0"/>
        <w:autoSpaceDN w:val="0"/>
        <w:adjustRightInd w:val="0"/>
        <w:spacing w:after="250" w:line="240" w:lineRule="auto"/>
        <w:jc w:val="both"/>
        <w:rPr>
          <w:rFonts w:ascii="Arial" w:hAnsi="Arial" w:cs="Arial"/>
          <w:sz w:val="24"/>
          <w:szCs w:val="24"/>
        </w:rPr>
      </w:pPr>
      <w:r w:rsidRPr="00FA43C4">
        <w:rPr>
          <w:rFonts w:ascii="Arial" w:hAnsi="Arial" w:cs="Arial"/>
          <w:sz w:val="24"/>
          <w:szCs w:val="24"/>
        </w:rPr>
        <w:t xml:space="preserve">Mortalidad Materna menor que en las Cesáreas y una morbilidad similar. </w:t>
      </w:r>
    </w:p>
    <w:p w:rsidR="00FF456A" w:rsidRPr="00FA43C4" w:rsidRDefault="00FF456A" w:rsidP="00FA43C4">
      <w:pPr>
        <w:autoSpaceDE w:val="0"/>
        <w:autoSpaceDN w:val="0"/>
        <w:adjustRightInd w:val="0"/>
        <w:spacing w:after="250" w:line="240" w:lineRule="auto"/>
        <w:jc w:val="both"/>
        <w:rPr>
          <w:rFonts w:ascii="Arial" w:hAnsi="Arial" w:cs="Arial"/>
          <w:sz w:val="24"/>
          <w:szCs w:val="24"/>
        </w:rPr>
      </w:pPr>
      <w:r w:rsidRPr="00FA43C4">
        <w:rPr>
          <w:rFonts w:ascii="Arial" w:hAnsi="Arial" w:cs="Arial"/>
          <w:sz w:val="24"/>
          <w:szCs w:val="24"/>
        </w:rPr>
        <w:t xml:space="preserve">Reduce la tasa de cesáreas y por tanto el riesgo de una cicatriz en el útero en embarazos posteriores. </w:t>
      </w:r>
    </w:p>
    <w:p w:rsidR="00FF456A" w:rsidRPr="00FA43C4" w:rsidRDefault="00FF456A" w:rsidP="00FA43C4">
      <w:pPr>
        <w:autoSpaceDE w:val="0"/>
        <w:autoSpaceDN w:val="0"/>
        <w:adjustRightInd w:val="0"/>
        <w:spacing w:after="250" w:line="240" w:lineRule="auto"/>
        <w:jc w:val="both"/>
        <w:rPr>
          <w:rFonts w:ascii="Arial" w:hAnsi="Arial" w:cs="Arial"/>
          <w:sz w:val="24"/>
          <w:szCs w:val="24"/>
        </w:rPr>
      </w:pPr>
      <w:r w:rsidRPr="00FA43C4">
        <w:rPr>
          <w:rFonts w:ascii="Arial" w:hAnsi="Arial" w:cs="Arial"/>
          <w:sz w:val="24"/>
          <w:szCs w:val="24"/>
        </w:rPr>
        <w:t xml:space="preserve">Produce un aumento permanente del tamaño de la pelvis. </w:t>
      </w:r>
    </w:p>
    <w:p w:rsidR="00FF456A" w:rsidRPr="00FA43C4" w:rsidRDefault="00FF456A" w:rsidP="00FA43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A43C4">
        <w:rPr>
          <w:rFonts w:ascii="Arial" w:hAnsi="Arial" w:cs="Arial"/>
          <w:sz w:val="24"/>
          <w:szCs w:val="24"/>
        </w:rPr>
        <w:lastRenderedPageBreak/>
        <w:t xml:space="preserve">Las complicaciones graves son poco comunes. </w:t>
      </w:r>
    </w:p>
    <w:p w:rsidR="00FF456A" w:rsidRPr="00FA43C4" w:rsidRDefault="00FF456A" w:rsidP="00FA43C4">
      <w:pPr>
        <w:pStyle w:val="Default"/>
        <w:jc w:val="both"/>
        <w:rPr>
          <w:rFonts w:ascii="Arial" w:hAnsi="Arial" w:cs="Arial"/>
          <w:color w:val="auto"/>
        </w:rPr>
      </w:pPr>
    </w:p>
    <w:p w:rsidR="00FF456A" w:rsidRPr="00FA43C4" w:rsidRDefault="00FF456A" w:rsidP="00FA43C4">
      <w:pPr>
        <w:jc w:val="both"/>
        <w:rPr>
          <w:rFonts w:ascii="Arial" w:hAnsi="Arial" w:cs="Arial"/>
          <w:sz w:val="24"/>
          <w:szCs w:val="24"/>
        </w:rPr>
      </w:pPr>
      <w:r w:rsidRPr="00FA43C4">
        <w:rPr>
          <w:rFonts w:ascii="Arial" w:hAnsi="Arial" w:cs="Arial"/>
          <w:sz w:val="24"/>
          <w:szCs w:val="24"/>
        </w:rPr>
        <w:t xml:space="preserve">Esta técnica tiene ciertas ventajas e inconvenientes llegando a la siguiente conclusión. </w:t>
      </w:r>
    </w:p>
    <w:p w:rsidR="00FA43C4" w:rsidRPr="00FA43C4" w:rsidRDefault="00FA43C4" w:rsidP="00FA43C4">
      <w:pPr>
        <w:jc w:val="both"/>
        <w:rPr>
          <w:rFonts w:ascii="Arial" w:hAnsi="Arial" w:cs="Arial"/>
          <w:sz w:val="24"/>
          <w:szCs w:val="24"/>
        </w:rPr>
      </w:pPr>
    </w:p>
    <w:p w:rsidR="00FF456A" w:rsidRPr="00FA43C4" w:rsidRDefault="00FF456A" w:rsidP="00FA43C4">
      <w:pPr>
        <w:jc w:val="both"/>
        <w:rPr>
          <w:rFonts w:ascii="Arial" w:hAnsi="Arial" w:cs="Arial"/>
          <w:sz w:val="24"/>
          <w:szCs w:val="24"/>
        </w:rPr>
      </w:pPr>
      <w:r w:rsidRPr="00FA43C4">
        <w:rPr>
          <w:rFonts w:ascii="Arial" w:hAnsi="Arial" w:cs="Arial"/>
          <w:sz w:val="24"/>
          <w:szCs w:val="24"/>
        </w:rPr>
        <w:t>CONCLUSION</w:t>
      </w:r>
      <w:r w:rsidR="00FA43C4" w:rsidRPr="00FA43C4">
        <w:rPr>
          <w:rFonts w:ascii="Arial" w:hAnsi="Arial" w:cs="Arial"/>
          <w:sz w:val="24"/>
          <w:szCs w:val="24"/>
        </w:rPr>
        <w:t>ES</w:t>
      </w:r>
      <w:r w:rsidRPr="00FA43C4">
        <w:rPr>
          <w:rFonts w:ascii="Arial" w:hAnsi="Arial" w:cs="Arial"/>
          <w:sz w:val="24"/>
          <w:szCs w:val="24"/>
        </w:rPr>
        <w:t xml:space="preserve">    </w:t>
      </w:r>
    </w:p>
    <w:p w:rsidR="009D7CED" w:rsidRPr="008A372F" w:rsidRDefault="00FF456A" w:rsidP="00B22F80">
      <w:pPr>
        <w:jc w:val="both"/>
        <w:rPr>
          <w:rFonts w:ascii="Arial" w:hAnsi="Arial" w:cs="Helvetica"/>
          <w:sz w:val="24"/>
          <w:szCs w:val="30"/>
          <w:u w:color="FFFFFF" w:themeColor="background1"/>
        </w:rPr>
      </w:pPr>
      <w:r w:rsidRPr="00FA43C4">
        <w:rPr>
          <w:rFonts w:ascii="Arial" w:hAnsi="Arial" w:cs="Arial"/>
          <w:sz w:val="24"/>
          <w:szCs w:val="24"/>
          <w:shd w:val="clear" w:color="auto" w:fill="FFFFFF"/>
        </w:rPr>
        <w:t xml:space="preserve">La </w:t>
      </w:r>
      <w:proofErr w:type="spellStart"/>
      <w:r w:rsidRPr="00FA43C4">
        <w:rPr>
          <w:rFonts w:ascii="Arial" w:hAnsi="Arial" w:cs="Arial"/>
          <w:sz w:val="24"/>
          <w:szCs w:val="24"/>
          <w:shd w:val="clear" w:color="auto" w:fill="FFFFFF"/>
        </w:rPr>
        <w:t>sinfisiotomía</w:t>
      </w:r>
      <w:proofErr w:type="spellEnd"/>
      <w:r w:rsidRPr="00FA43C4">
        <w:rPr>
          <w:rFonts w:ascii="Arial" w:hAnsi="Arial" w:cs="Arial"/>
          <w:sz w:val="24"/>
          <w:szCs w:val="24"/>
          <w:shd w:val="clear" w:color="auto" w:fill="FFFFFF"/>
        </w:rPr>
        <w:t xml:space="preserve"> es una técnica controvertida, pero podría salvar vidas en lugares de escasos recursos donde la cesárea no está disponible. </w:t>
      </w:r>
      <w:r w:rsidRPr="00FA43C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FA43C4">
        <w:rPr>
          <w:rFonts w:ascii="Arial" w:hAnsi="Arial" w:cs="Arial"/>
          <w:sz w:val="24"/>
          <w:szCs w:val="24"/>
        </w:rPr>
        <w:br/>
      </w:r>
      <w:r w:rsidRPr="00FA43C4">
        <w:rPr>
          <w:rFonts w:ascii="Arial" w:hAnsi="Arial" w:cs="Arial"/>
          <w:sz w:val="24"/>
          <w:szCs w:val="24"/>
          <w:shd w:val="clear" w:color="auto" w:fill="FFFFFF"/>
        </w:rPr>
        <w:t>Según los estudios disponibles no se debe permitir que este procedimiento desaparezca de la práctica clínica. Debemos esperar futuros resultados de estudios.</w:t>
      </w:r>
      <w:bookmarkStart w:id="0" w:name="_GoBack"/>
      <w:bookmarkEnd w:id="0"/>
    </w:p>
    <w:sectPr w:rsidR="009D7CED" w:rsidRPr="008A372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1FBC"/>
    <w:rsid w:val="0023593B"/>
    <w:rsid w:val="00347C90"/>
    <w:rsid w:val="00391FBC"/>
    <w:rsid w:val="005376DA"/>
    <w:rsid w:val="005D5278"/>
    <w:rsid w:val="005D6766"/>
    <w:rsid w:val="006F024E"/>
    <w:rsid w:val="00886664"/>
    <w:rsid w:val="008A372F"/>
    <w:rsid w:val="009D7CED"/>
    <w:rsid w:val="00B22F80"/>
    <w:rsid w:val="00CD6C04"/>
    <w:rsid w:val="00FA43C4"/>
    <w:rsid w:val="00FF4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25829"/>
  <w15:docId w15:val="{10F483E4-43E9-43E6-8863-EEAFBDC88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D52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standard-view-style">
    <w:name w:val="standard-view-style"/>
    <w:basedOn w:val="Fuentedeprrafopredeter"/>
    <w:rsid w:val="005D5278"/>
  </w:style>
  <w:style w:type="character" w:styleId="nfasis">
    <w:name w:val="Emphasis"/>
    <w:basedOn w:val="Fuentedeprrafopredeter"/>
    <w:uiPriority w:val="20"/>
    <w:qFormat/>
    <w:rsid w:val="0023593B"/>
    <w:rPr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23593B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6F024E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7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7C9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F456A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character" w:customStyle="1" w:styleId="apple-converted-space">
    <w:name w:val="apple-converted-space"/>
    <w:basedOn w:val="Fuentedeprrafopredeter"/>
    <w:rsid w:val="00FF45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02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651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Auro</dc:creator>
  <cp:lastModifiedBy>Auro</cp:lastModifiedBy>
  <cp:revision>3</cp:revision>
  <dcterms:created xsi:type="dcterms:W3CDTF">2019-05-08T12:41:00Z</dcterms:created>
  <dcterms:modified xsi:type="dcterms:W3CDTF">2019-05-10T10:09:00Z</dcterms:modified>
</cp:coreProperties>
</file>