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FDC" w:rsidRPr="006229BE" w:rsidRDefault="00EF5FDC" w:rsidP="006229BE">
      <w:pPr>
        <w:jc w:val="both"/>
        <w:rPr>
          <w:rFonts w:ascii="Arial" w:hAnsi="Arial" w:cs="Arial"/>
          <w:color w:val="000000" w:themeColor="text1"/>
        </w:rPr>
      </w:pPr>
      <w:r w:rsidRPr="006229BE">
        <w:rPr>
          <w:rFonts w:ascii="Arial" w:hAnsi="Arial" w:cs="Arial"/>
          <w:color w:val="000000"/>
        </w:rPr>
        <w:t>La Comunicación póster: “E</w:t>
      </w:r>
      <w:r w:rsidR="00610AEE">
        <w:rPr>
          <w:rFonts w:ascii="Arial" w:hAnsi="Arial" w:cs="Arial"/>
          <w:color w:val="000000"/>
        </w:rPr>
        <w:t>studio de la anquiloglosia y la lactancia materna</w:t>
      </w:r>
      <w:r w:rsidRPr="006229BE">
        <w:rPr>
          <w:rFonts w:ascii="Arial" w:hAnsi="Arial" w:cs="Arial"/>
          <w:color w:val="000000"/>
        </w:rPr>
        <w:t xml:space="preserve">”, publicada en 2017 en el II Congreso Internacional Contextos Clínicos y de la </w:t>
      </w:r>
      <w:proofErr w:type="gramStart"/>
      <w:r w:rsidRPr="006229BE">
        <w:rPr>
          <w:rFonts w:ascii="Arial" w:hAnsi="Arial" w:cs="Arial"/>
          <w:color w:val="000000"/>
        </w:rPr>
        <w:t>Salud,  se</w:t>
      </w:r>
      <w:proofErr w:type="gramEnd"/>
      <w:r w:rsidRPr="006229BE">
        <w:rPr>
          <w:rFonts w:ascii="Arial" w:hAnsi="Arial" w:cs="Arial"/>
          <w:color w:val="000000"/>
        </w:rPr>
        <w:t xml:space="preserve"> presentó con el siguiente formato:</w:t>
      </w:r>
    </w:p>
    <w:p w:rsidR="005F0B79" w:rsidRPr="006229BE" w:rsidRDefault="00EF5FDC" w:rsidP="006229BE">
      <w:pPr>
        <w:jc w:val="both"/>
        <w:rPr>
          <w:rFonts w:ascii="Arial" w:hAnsi="Arial" w:cs="Arial"/>
          <w:color w:val="000000"/>
        </w:rPr>
      </w:pPr>
      <w:r w:rsidRPr="006229BE">
        <w:rPr>
          <w:rFonts w:ascii="Arial" w:hAnsi="Arial" w:cs="Arial"/>
          <w:noProof/>
          <w:lang w:eastAsia="es-ES"/>
        </w:rPr>
        <w:drawing>
          <wp:inline distT="0" distB="0" distL="0" distR="0" wp14:anchorId="7697F997" wp14:editId="3F4F0CD8">
            <wp:extent cx="4495800" cy="5305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031" cy="530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6229BE" w:rsidRDefault="005F0B79" w:rsidP="006229BE">
      <w:pPr>
        <w:jc w:val="both"/>
        <w:rPr>
          <w:rFonts w:ascii="Arial" w:hAnsi="Arial" w:cs="Arial"/>
          <w:color w:val="000000"/>
        </w:rPr>
      </w:pPr>
    </w:p>
    <w:p w:rsidR="008D356A" w:rsidRPr="006229BE" w:rsidRDefault="005F0B79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229BE">
        <w:rPr>
          <w:rFonts w:ascii="Arial" w:hAnsi="Arial" w:cs="Arial"/>
          <w:color w:val="000000"/>
          <w:sz w:val="22"/>
          <w:szCs w:val="22"/>
        </w:rPr>
        <w:t xml:space="preserve">Como se puede observar en la comunicación poster se describe como se realizó la revisión sistemática que fue una búsqueda bibliográfica en las principales bases de datos como: Medline, </w:t>
      </w:r>
      <w:proofErr w:type="spellStart"/>
      <w:r w:rsidRPr="006229BE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Pr="006229BE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Pr="006229BE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Pr="006229BE">
        <w:rPr>
          <w:rFonts w:ascii="Arial" w:hAnsi="Arial" w:cs="Arial"/>
          <w:color w:val="000000"/>
          <w:sz w:val="22"/>
          <w:szCs w:val="22"/>
        </w:rPr>
        <w:t xml:space="preserve">, Lilacs, Cochrane. </w:t>
      </w:r>
      <w:r w:rsidRPr="006229BE">
        <w:rPr>
          <w:rFonts w:ascii="Arial" w:hAnsi="Arial" w:cs="Arial"/>
          <w:color w:val="000000" w:themeColor="text1"/>
          <w:sz w:val="22"/>
          <w:szCs w:val="22"/>
        </w:rPr>
        <w:t>Se utiliza como descriptores en español: “anquiloglosia”, “lactancia”,  “frenillo lingual”, “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renotomía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>” y en inglés: “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ankyloglossia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>”, “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breastfeeding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>”, “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frenotomy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”,”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tongue-tie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>”.</w:t>
      </w:r>
      <w:r w:rsidR="008D356A" w:rsidRPr="006229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D356A" w:rsidRPr="006229BE" w:rsidRDefault="008D356A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229BE">
        <w:rPr>
          <w:rFonts w:ascii="Arial" w:hAnsi="Arial" w:cs="Arial"/>
          <w:color w:val="000000"/>
          <w:sz w:val="22"/>
          <w:szCs w:val="22"/>
        </w:rPr>
        <w:t>De los artículos encontrados se seleccionaron los más recientes, los que trataran temas en los que se pudiera valorar</w:t>
      </w:r>
      <w:r w:rsidR="00950CB0" w:rsidRPr="006229BE">
        <w:rPr>
          <w:rFonts w:ascii="Arial" w:hAnsi="Arial" w:cs="Arial"/>
          <w:color w:val="000000"/>
          <w:sz w:val="22"/>
          <w:szCs w:val="22"/>
        </w:rPr>
        <w:t xml:space="preserve"> los tipos de anquiloglosia que existen y su posible interferencia en la lactancia materna,</w:t>
      </w:r>
      <w:r w:rsidR="00610AEE">
        <w:rPr>
          <w:rFonts w:ascii="Arial" w:hAnsi="Arial" w:cs="Arial"/>
          <w:color w:val="000000"/>
          <w:sz w:val="22"/>
          <w:szCs w:val="22"/>
        </w:rPr>
        <w:t xml:space="preserve"> </w:t>
      </w:r>
      <w:r w:rsidR="00950CB0" w:rsidRPr="006229BE">
        <w:rPr>
          <w:rFonts w:ascii="Arial" w:hAnsi="Arial" w:cs="Arial"/>
          <w:color w:val="000000"/>
          <w:sz w:val="22"/>
          <w:szCs w:val="22"/>
        </w:rPr>
        <w:t xml:space="preserve">su diagnóstico, y sus opciones terapéuticas. </w:t>
      </w:r>
      <w:r w:rsidRPr="006229BE">
        <w:rPr>
          <w:rFonts w:ascii="Arial" w:hAnsi="Arial" w:cs="Arial"/>
          <w:color w:val="000000"/>
          <w:sz w:val="22"/>
          <w:szCs w:val="22"/>
        </w:rPr>
        <w:t>Se seleccionaron los artículos que no tuvieran ningún conflicto ético ni de intereses en su realización.</w:t>
      </w:r>
    </w:p>
    <w:p w:rsidR="008D356A" w:rsidRPr="006229BE" w:rsidRDefault="008D356A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229BE">
        <w:rPr>
          <w:rFonts w:ascii="Arial" w:hAnsi="Arial" w:cs="Arial"/>
          <w:color w:val="000000"/>
          <w:sz w:val="22"/>
          <w:szCs w:val="22"/>
        </w:rPr>
        <w:lastRenderedPageBreak/>
        <w:t>Los artículos en los que encontramos la información que respondía a los objetivos que nos planteamos y que utilizamos para elaborar nuestra revisión y las conclusiones de nuestro trabajo fueron los siguientes:</w:t>
      </w:r>
    </w:p>
    <w:p w:rsidR="00950CB0" w:rsidRPr="006229BE" w:rsidRDefault="00950CB0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50CB0" w:rsidRPr="006229BE" w:rsidRDefault="00950CB0" w:rsidP="006229BE">
      <w:pPr>
        <w:shd w:val="clear" w:color="auto" w:fill="FFFFFF"/>
        <w:spacing w:after="166" w:line="33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1. Ballard JL, Auer CE, Khoury JC. Ankyloglossia: assessment, incidence, and effect of 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frenuloplasty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on the breastfeeding dyad. Pediatrics 2002;</w:t>
      </w:r>
      <w:proofErr w:type="gramStart"/>
      <w:r w:rsidRPr="006229BE">
        <w:rPr>
          <w:rFonts w:ascii="Arial" w:eastAsia="Times New Roman" w:hAnsi="Arial" w:cs="Arial"/>
          <w:color w:val="000000" w:themeColor="text1"/>
          <w:lang w:val="en-US"/>
        </w:rPr>
        <w:t>110:e</w:t>
      </w:r>
      <w:proofErr w:type="gramEnd"/>
      <w:r w:rsidRPr="006229BE">
        <w:rPr>
          <w:rFonts w:ascii="Arial" w:eastAsia="Times New Roman" w:hAnsi="Arial" w:cs="Arial"/>
          <w:color w:val="000000" w:themeColor="text1"/>
          <w:lang w:val="en-US"/>
        </w:rPr>
        <w:t>63. [</w:t>
      </w:r>
      <w:hyperlink r:id="rId5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PubMed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:rsidR="00950CB0" w:rsidRPr="006229BE" w:rsidRDefault="00950CB0" w:rsidP="006229BE">
      <w:pPr>
        <w:shd w:val="clear" w:color="auto" w:fill="FFFFFF"/>
        <w:spacing w:after="166" w:line="33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6229BE">
        <w:rPr>
          <w:rFonts w:ascii="Arial" w:eastAsia="Times New Roman" w:hAnsi="Arial" w:cs="Arial"/>
          <w:color w:val="000000" w:themeColor="text1"/>
          <w:lang w:val="en-US"/>
        </w:rPr>
        <w:t>2. Segal LM, Stephenson R, Dawes M, et al. Prevalence, diagnosis, and treatment of ankyloglossia: methodologic review. Can Fam Physician 2007;53: 1027–33 [</w:t>
      </w:r>
      <w:hyperlink r:id="rId6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PMC free article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][</w:t>
      </w:r>
      <w:hyperlink r:id="rId7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PubMed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:rsidR="00950CB0" w:rsidRPr="006229BE" w:rsidRDefault="00950CB0" w:rsidP="006229BE">
      <w:pPr>
        <w:shd w:val="clear" w:color="auto" w:fill="FFFFFF"/>
        <w:spacing w:after="166" w:line="33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6229BE">
        <w:rPr>
          <w:rFonts w:ascii="Arial" w:eastAsia="Times New Roman" w:hAnsi="Arial" w:cs="Arial"/>
          <w:color w:val="000000" w:themeColor="text1"/>
          <w:lang w:val="en-US"/>
        </w:rPr>
        <w:t>3. 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Lalakea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ML, Messner AH. Ankyloglossia: Does it matter? 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Pediatr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Clin North Am2003;50:381–97 [</w:t>
      </w:r>
      <w:hyperlink r:id="rId8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PubMed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:rsidR="00950CB0" w:rsidRPr="006229BE" w:rsidRDefault="00950CB0" w:rsidP="006229BE">
      <w:pPr>
        <w:shd w:val="clear" w:color="auto" w:fill="FFFFFF"/>
        <w:spacing w:after="166" w:line="33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4. Messner AH, 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Lalakea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ML, Aby J, et al. Ankyloglossia: incidence and associated feeding difficulties. Arch 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Otolaryngol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Head Neck Surg 2000; 126:36–9 [</w:t>
      </w:r>
      <w:hyperlink r:id="rId9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PubMed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:rsidR="00950CB0" w:rsidRPr="006229BE" w:rsidRDefault="00950CB0" w:rsidP="006229BE">
      <w:pPr>
        <w:shd w:val="clear" w:color="auto" w:fill="FFFFFF"/>
        <w:spacing w:after="166" w:line="33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6229BE">
        <w:rPr>
          <w:rFonts w:ascii="Arial" w:eastAsia="Times New Roman" w:hAnsi="Arial" w:cs="Arial"/>
          <w:color w:val="000000" w:themeColor="text1"/>
          <w:lang w:val="en-US"/>
        </w:rPr>
        <w:t>5. 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Buryk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M, Bloom D, </w:t>
      </w:r>
      <w:proofErr w:type="spellStart"/>
      <w:r w:rsidRPr="006229BE">
        <w:rPr>
          <w:rFonts w:ascii="Arial" w:eastAsia="Times New Roman" w:hAnsi="Arial" w:cs="Arial"/>
          <w:color w:val="000000" w:themeColor="text1"/>
          <w:lang w:val="en-US"/>
        </w:rPr>
        <w:t>Shope</w:t>
      </w:r>
      <w:proofErr w:type="spellEnd"/>
      <w:r w:rsidRPr="006229BE">
        <w:rPr>
          <w:rFonts w:ascii="Arial" w:eastAsia="Times New Roman" w:hAnsi="Arial" w:cs="Arial"/>
          <w:color w:val="000000" w:themeColor="text1"/>
          <w:lang w:val="en-US"/>
        </w:rPr>
        <w:t xml:space="preserve"> T. Efficacy of neonatal release of ankyloglossia: a randomized trial. Pediatrics 2011;128:280–8 [</w:t>
      </w:r>
      <w:hyperlink r:id="rId10" w:history="1">
        <w:r w:rsidRPr="006229BE">
          <w:rPr>
            <w:rStyle w:val="Hipervnculo"/>
            <w:rFonts w:ascii="Arial" w:hAnsi="Arial" w:cs="Arial"/>
            <w:color w:val="000000" w:themeColor="text1"/>
            <w:lang w:val="en-US"/>
          </w:rPr>
          <w:t>PubMed</w:t>
        </w:r>
      </w:hyperlink>
      <w:r w:rsidRPr="006229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:rsidR="00950CB0" w:rsidRPr="006229BE" w:rsidRDefault="00950CB0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6. Hong, Paul. “Ankyloglossia (tongue-Tie).”</w:t>
      </w:r>
      <w:r w:rsidRPr="006229BE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6229BE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CMAJ: Canadian Medical Association Journal</w:t>
      </w:r>
      <w:r w:rsidRPr="006229BE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185.2 (2013): E128.</w:t>
      </w:r>
      <w:r w:rsidRPr="006229BE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6229BE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PMC</w:t>
      </w:r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. Web. 22 Mar. 2016.</w:t>
      </w:r>
    </w:p>
    <w:p w:rsidR="00950CB0" w:rsidRPr="006229BE" w:rsidRDefault="00950CB0" w:rsidP="006229BE">
      <w:pPr>
        <w:pStyle w:val="HTMLconformatoprevio1"/>
        <w:shd w:val="clear" w:color="auto" w:fill="FFFFFF"/>
        <w:jc w:val="both"/>
        <w:rPr>
          <w:rFonts w:ascii="Arial" w:eastAsia="SimSun" w:hAnsi="Arial" w:cs="Arial"/>
          <w:color w:val="000000" w:themeColor="text1"/>
          <w:sz w:val="22"/>
          <w:szCs w:val="22"/>
          <w:lang w:val="en-US"/>
        </w:rPr>
      </w:pPr>
    </w:p>
    <w:p w:rsidR="00950CB0" w:rsidRPr="006229BE" w:rsidRDefault="00950CB0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7. Ballard JL et al “Ankyloglossia: assessment, incidence and effect of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frenuloplasty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 the breastfeeding dyad”. Pediatrics 2002. Nov;110(5</w:t>
      </w:r>
      <w:proofErr w:type="gram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):e</w:t>
      </w:r>
      <w:proofErr w:type="gram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63  (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tabla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valoracion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Hazelbaker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: (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Hazelbaker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AK. The Assessment Tool for Lingual Frenulum Function (ATLFF): Use in a Lactation Consultant Private Practice. </w:t>
      </w: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Pasadena, CA: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Pacific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Oaks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College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; 1993.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Thesis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:rsidR="008D356A" w:rsidRPr="006229BE" w:rsidRDefault="008D356A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229BE">
        <w:rPr>
          <w:rFonts w:ascii="Arial" w:hAnsi="Arial" w:cs="Arial"/>
          <w:color w:val="000000"/>
          <w:sz w:val="22"/>
          <w:szCs w:val="22"/>
        </w:rPr>
        <w:t xml:space="preserve">Además de los artículos consultados en la búsqueda bibliográfica se tuvieron en cuenta las recomendaciones publicadas al respecto en las guías de práctica clínica de las instituciones, </w:t>
      </w:r>
      <w:r w:rsidR="00950CB0" w:rsidRPr="006229BE">
        <w:rPr>
          <w:rFonts w:ascii="Arial" w:hAnsi="Arial" w:cs="Arial"/>
          <w:color w:val="000000"/>
          <w:sz w:val="22"/>
          <w:szCs w:val="22"/>
        </w:rPr>
        <w:t>y de la Asociación E</w:t>
      </w:r>
      <w:r w:rsidRPr="006229BE">
        <w:rPr>
          <w:rFonts w:ascii="Arial" w:hAnsi="Arial" w:cs="Arial"/>
          <w:color w:val="000000"/>
          <w:sz w:val="22"/>
          <w:szCs w:val="22"/>
        </w:rPr>
        <w:t>spañola de Pediatría.</w:t>
      </w:r>
    </w:p>
    <w:p w:rsidR="008E1B2F" w:rsidRPr="006229BE" w:rsidRDefault="008E1B2F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6229BE">
        <w:rPr>
          <w:rFonts w:ascii="Arial" w:hAnsi="Arial" w:cs="Arial"/>
          <w:color w:val="000000"/>
          <w:sz w:val="22"/>
          <w:szCs w:val="22"/>
        </w:rPr>
        <w:t xml:space="preserve">A continuación les anexo el resumen que se envió al congreso previo a la publicación de comunicación póster: 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>INTRODUCCIÓN: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Cuando el frenillo lingual es corto o también llamado </w:t>
      </w:r>
      <w:r w:rsidRPr="006229BE">
        <w:rPr>
          <w:rFonts w:ascii="Arial" w:hAnsi="Arial" w:cs="Arial"/>
          <w:b/>
          <w:color w:val="000000" w:themeColor="text1"/>
          <w:sz w:val="22"/>
          <w:szCs w:val="22"/>
        </w:rPr>
        <w:t>anquiloglosia</w:t>
      </w: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, puede provocar diferentes problemas según su tamaño o inserción, y es por ello, que se desconoce exactamente si es un factor perturbador de la lactancia materna. 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  <w:r w:rsidRPr="006229BE">
        <w:rPr>
          <w:rFonts w:ascii="Arial" w:hAnsi="Arial" w:cs="Arial"/>
          <w:color w:val="000000" w:themeColor="text1"/>
        </w:rPr>
        <w:t>OBJETIVOS: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  <w:r w:rsidRPr="006229BE">
        <w:rPr>
          <w:rFonts w:ascii="Arial" w:hAnsi="Arial" w:cs="Arial"/>
          <w:color w:val="000000" w:themeColor="text1"/>
        </w:rPr>
        <w:t>-Conocer si existe  influencia de la anquiloglosia en la lactancia materna.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  <w:r w:rsidRPr="006229BE">
        <w:rPr>
          <w:rFonts w:ascii="Arial" w:hAnsi="Arial" w:cs="Arial"/>
          <w:color w:val="000000" w:themeColor="text1"/>
        </w:rPr>
        <w:t>-Conocer la forma de diagnóstico y opciones terapéuticas.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</w:p>
    <w:p w:rsidR="008E1B2F" w:rsidRPr="006229BE" w:rsidRDefault="008E1B2F" w:rsidP="006229BE">
      <w:pPr>
        <w:jc w:val="both"/>
        <w:rPr>
          <w:rFonts w:ascii="Arial" w:eastAsia="Microsoft YaHei" w:hAnsi="Arial" w:cs="Arial"/>
          <w:color w:val="000000" w:themeColor="text1"/>
          <w:kern w:val="24"/>
          <w:lang w:eastAsia="es-ES"/>
        </w:rPr>
      </w:pPr>
      <w:r w:rsidRPr="006229BE">
        <w:rPr>
          <w:rFonts w:ascii="Arial" w:hAnsi="Arial" w:cs="Arial"/>
          <w:color w:val="000000" w:themeColor="text1"/>
        </w:rPr>
        <w:lastRenderedPageBreak/>
        <w:t>MÉTODO:</w:t>
      </w:r>
      <w:r w:rsidRPr="006229BE">
        <w:rPr>
          <w:rFonts w:ascii="Arial" w:eastAsia="Microsoft YaHei" w:hAnsi="Arial" w:cs="Arial"/>
          <w:color w:val="000000" w:themeColor="text1"/>
          <w:kern w:val="24"/>
          <w:lang w:eastAsia="es-ES"/>
        </w:rPr>
        <w:t xml:space="preserve"> 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  <w:r w:rsidRPr="006229BE">
        <w:rPr>
          <w:rFonts w:ascii="Arial" w:hAnsi="Arial" w:cs="Arial"/>
          <w:color w:val="000000" w:themeColor="text1"/>
        </w:rPr>
        <w:t xml:space="preserve">Revisión bibliográfica de las bases de datos: MEDLINE, EMBASE, SCIELO, CUIDEN, PUBMED, LILACS y </w:t>
      </w:r>
      <w:proofErr w:type="spellStart"/>
      <w:r w:rsidRPr="006229BE">
        <w:rPr>
          <w:rFonts w:ascii="Arial" w:hAnsi="Arial" w:cs="Arial"/>
          <w:color w:val="000000" w:themeColor="text1"/>
        </w:rPr>
        <w:t>COCHRANE.Se</w:t>
      </w:r>
      <w:proofErr w:type="spellEnd"/>
      <w:r w:rsidRPr="006229BE">
        <w:rPr>
          <w:rFonts w:ascii="Arial" w:hAnsi="Arial" w:cs="Arial"/>
          <w:color w:val="000000" w:themeColor="text1"/>
        </w:rPr>
        <w:t xml:space="preserve"> utiliza como descriptores en español: “anquiloglosia”, “lactancia”,  “frenillo lingual”, “</w:t>
      </w:r>
      <w:proofErr w:type="spellStart"/>
      <w:r w:rsidRPr="006229BE">
        <w:rPr>
          <w:rFonts w:ascii="Arial" w:hAnsi="Arial" w:cs="Arial"/>
          <w:color w:val="000000" w:themeColor="text1"/>
        </w:rPr>
        <w:t>renotomía</w:t>
      </w:r>
      <w:proofErr w:type="spellEnd"/>
      <w:r w:rsidRPr="006229BE">
        <w:rPr>
          <w:rFonts w:ascii="Arial" w:hAnsi="Arial" w:cs="Arial"/>
          <w:color w:val="000000" w:themeColor="text1"/>
        </w:rPr>
        <w:t>” y en inglés: “</w:t>
      </w:r>
      <w:proofErr w:type="spellStart"/>
      <w:r w:rsidRPr="006229BE">
        <w:rPr>
          <w:rFonts w:ascii="Arial" w:hAnsi="Arial" w:cs="Arial"/>
          <w:color w:val="000000" w:themeColor="text1"/>
        </w:rPr>
        <w:t>ankyloglossia</w:t>
      </w:r>
      <w:proofErr w:type="spellEnd"/>
      <w:r w:rsidRPr="006229BE">
        <w:rPr>
          <w:rFonts w:ascii="Arial" w:hAnsi="Arial" w:cs="Arial"/>
          <w:color w:val="000000" w:themeColor="text1"/>
        </w:rPr>
        <w:t>”, “</w:t>
      </w:r>
      <w:proofErr w:type="spellStart"/>
      <w:r w:rsidRPr="006229BE">
        <w:rPr>
          <w:rFonts w:ascii="Arial" w:hAnsi="Arial" w:cs="Arial"/>
          <w:color w:val="000000" w:themeColor="text1"/>
        </w:rPr>
        <w:t>breastfeeding</w:t>
      </w:r>
      <w:proofErr w:type="spellEnd"/>
      <w:r w:rsidRPr="006229BE">
        <w:rPr>
          <w:rFonts w:ascii="Arial" w:hAnsi="Arial" w:cs="Arial"/>
          <w:color w:val="000000" w:themeColor="text1"/>
        </w:rPr>
        <w:t>”, “</w:t>
      </w:r>
      <w:proofErr w:type="spellStart"/>
      <w:r w:rsidRPr="006229BE">
        <w:rPr>
          <w:rFonts w:ascii="Arial" w:hAnsi="Arial" w:cs="Arial"/>
          <w:color w:val="000000" w:themeColor="text1"/>
        </w:rPr>
        <w:t>frenotomy</w:t>
      </w:r>
      <w:proofErr w:type="spellEnd"/>
      <w:r w:rsidRPr="006229BE">
        <w:rPr>
          <w:rFonts w:ascii="Arial" w:hAnsi="Arial" w:cs="Arial"/>
          <w:color w:val="000000" w:themeColor="text1"/>
        </w:rPr>
        <w:t xml:space="preserve">”,” </w:t>
      </w:r>
      <w:proofErr w:type="spellStart"/>
      <w:r w:rsidRPr="006229BE">
        <w:rPr>
          <w:rFonts w:ascii="Arial" w:hAnsi="Arial" w:cs="Arial"/>
          <w:color w:val="000000" w:themeColor="text1"/>
        </w:rPr>
        <w:t>tongue-tie</w:t>
      </w:r>
      <w:proofErr w:type="spellEnd"/>
      <w:r w:rsidRPr="006229BE">
        <w:rPr>
          <w:rFonts w:ascii="Arial" w:hAnsi="Arial" w:cs="Arial"/>
          <w:color w:val="000000" w:themeColor="text1"/>
        </w:rPr>
        <w:t>”.</w:t>
      </w:r>
    </w:p>
    <w:p w:rsidR="008E1B2F" w:rsidRPr="006229BE" w:rsidRDefault="008E1B2F" w:rsidP="006229BE">
      <w:pPr>
        <w:jc w:val="both"/>
        <w:rPr>
          <w:rFonts w:ascii="Arial" w:hAnsi="Arial" w:cs="Arial"/>
          <w:color w:val="000000" w:themeColor="text1"/>
        </w:rPr>
      </w:pPr>
    </w:p>
    <w:p w:rsidR="008E1B2F" w:rsidRPr="006229BE" w:rsidRDefault="008E1B2F" w:rsidP="006229BE">
      <w:pPr>
        <w:jc w:val="both"/>
        <w:rPr>
          <w:rFonts w:ascii="Arial" w:hAnsi="Arial" w:cs="Arial"/>
        </w:rPr>
      </w:pPr>
      <w:r w:rsidRPr="006229BE">
        <w:rPr>
          <w:rFonts w:ascii="Arial" w:hAnsi="Arial" w:cs="Arial"/>
          <w:color w:val="000000" w:themeColor="text1"/>
        </w:rPr>
        <w:t>RESULTADOS:</w:t>
      </w:r>
      <w:r w:rsidRPr="006229BE">
        <w:rPr>
          <w:rFonts w:ascii="Arial" w:hAnsi="Arial" w:cs="Arial"/>
        </w:rPr>
        <w:t xml:space="preserve"> </w:t>
      </w:r>
    </w:p>
    <w:p w:rsidR="008E1B2F" w:rsidRPr="006229BE" w:rsidRDefault="008E1B2F" w:rsidP="006229BE">
      <w:pPr>
        <w:jc w:val="both"/>
        <w:rPr>
          <w:rFonts w:ascii="Arial" w:hAnsi="Arial" w:cs="Arial"/>
        </w:rPr>
      </w:pPr>
      <w:r w:rsidRPr="006229BE">
        <w:rPr>
          <w:rFonts w:ascii="Arial" w:hAnsi="Arial" w:cs="Arial"/>
          <w:color w:val="000000" w:themeColor="text1"/>
        </w:rPr>
        <w:t>Parece ser, según los estudios revisados</w:t>
      </w:r>
      <w:r w:rsidRPr="006229BE">
        <w:rPr>
          <w:rFonts w:ascii="Arial" w:hAnsi="Arial" w:cs="Arial"/>
        </w:rPr>
        <w:t>, que afecta al 4-10% de recién nacidos, y es el doble de frecuente en varones.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sz w:val="22"/>
          <w:szCs w:val="22"/>
        </w:rPr>
        <w:t>Normalmente no se relaciona con otras anomalías congénitas.  Rara vez se han dado casos con fisura palatina, labio leporino u otros síndromes craneofaciales.</w:t>
      </w:r>
      <w:r w:rsidRPr="006229BE">
        <w:rPr>
          <w:rFonts w:ascii="Arial" w:hAnsi="Arial" w:cs="Arial"/>
          <w:color w:val="212121"/>
          <w:sz w:val="22"/>
          <w:szCs w:val="22"/>
        </w:rPr>
        <w:t xml:space="preserve"> 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color w:val="212121"/>
          <w:sz w:val="22"/>
          <w:szCs w:val="22"/>
        </w:rPr>
        <w:t xml:space="preserve">Es preciso que la matrona realice una valoración inicial de la lactancia materna y que se valore </w:t>
      </w:r>
      <w:proofErr w:type="spellStart"/>
      <w:r w:rsidRPr="006229BE">
        <w:rPr>
          <w:rFonts w:ascii="Arial" w:hAnsi="Arial" w:cs="Arial"/>
          <w:color w:val="212121"/>
          <w:sz w:val="22"/>
          <w:szCs w:val="22"/>
        </w:rPr>
        <w:t>periodicamente</w:t>
      </w:r>
      <w:proofErr w:type="spellEnd"/>
      <w:r w:rsidRPr="006229BE">
        <w:rPr>
          <w:rFonts w:ascii="Arial" w:hAnsi="Arial" w:cs="Arial"/>
          <w:color w:val="212121"/>
          <w:sz w:val="22"/>
          <w:szCs w:val="22"/>
        </w:rPr>
        <w:t xml:space="preserve"> para observar si surgen problemas con la lactancia.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color w:val="212121"/>
          <w:sz w:val="22"/>
          <w:szCs w:val="22"/>
        </w:rPr>
        <w:t>En los casos en que se asocien problemas en la lactancia con anquiloglosia es preciso derivar al pediatra para que valore e indique el tratamiento.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color w:val="212121"/>
          <w:sz w:val="22"/>
          <w:szCs w:val="22"/>
        </w:rPr>
        <w:t>Entre las opciones de tratamiento existen métodos no invasivos en los que el pediatra instruye a los padres, y métodos invasivos como la Frenectomía que se reserva para casos graves.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229BE">
        <w:rPr>
          <w:rFonts w:ascii="Arial" w:eastAsia="SimSun" w:hAnsi="Arial" w:cs="Arial"/>
          <w:sz w:val="22"/>
          <w:szCs w:val="22"/>
        </w:rPr>
        <w:t>L</w:t>
      </w: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a mayoría de los bebés con anquiloglosia no presentan problemas de alimentación. Pero en otros casos, pueden dar lugar a una ingesta inadecuada en la lactancia, </w:t>
      </w:r>
      <w:r w:rsidRPr="006229BE">
        <w:rPr>
          <w:rFonts w:ascii="Arial" w:hAnsi="Arial" w:cs="Arial"/>
          <w:sz w:val="22"/>
          <w:szCs w:val="22"/>
        </w:rPr>
        <w:t>dificultad para el agarre por sellado labial dificultoso, tiempos de alimentación prolongados, dolor y grietas en el pezón materno.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sz w:val="22"/>
          <w:szCs w:val="22"/>
        </w:rPr>
        <w:t xml:space="preserve">La causa parece ser un mal agarre por los movimientos restringidos en la lengua, aunque algunos recién nacidos con síntomas pueden mejorar aprendiendo a compensarlo, por </w:t>
      </w:r>
      <w:proofErr w:type="gramStart"/>
      <w:r w:rsidRPr="006229BE">
        <w:rPr>
          <w:rFonts w:ascii="Arial" w:hAnsi="Arial" w:cs="Arial"/>
          <w:sz w:val="22"/>
          <w:szCs w:val="22"/>
        </w:rPr>
        <w:t>ejemplo</w:t>
      </w:r>
      <w:proofErr w:type="gramEnd"/>
      <w:r w:rsidRPr="006229BE">
        <w:rPr>
          <w:rFonts w:ascii="Arial" w:hAnsi="Arial" w:cs="Arial"/>
          <w:sz w:val="22"/>
          <w:szCs w:val="22"/>
        </w:rPr>
        <w:t xml:space="preserve"> con mayor compresión de la mandíbula en la masticación</w:t>
      </w:r>
      <w:r w:rsidR="00610AEE">
        <w:rPr>
          <w:rFonts w:ascii="Arial" w:hAnsi="Arial" w:cs="Arial"/>
          <w:sz w:val="22"/>
          <w:szCs w:val="22"/>
        </w:rPr>
        <w:t xml:space="preserve">, </w:t>
      </w: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dificultad para el agarre y molestias maternas.  Esto debe ser valorado por la matrona, o pediatra. </w:t>
      </w:r>
    </w:p>
    <w:p w:rsidR="008E1B2F" w:rsidRPr="006229BE" w:rsidRDefault="008E1B2F" w:rsidP="006229BE">
      <w:pPr>
        <w:spacing w:before="240" w:after="240" w:line="240" w:lineRule="atLeast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6229BE">
        <w:rPr>
          <w:rFonts w:ascii="Arial" w:hAnsi="Arial" w:cs="Arial"/>
          <w:color w:val="000000" w:themeColor="text1"/>
        </w:rPr>
        <w:t>El diagnostico se basa en el grado de fusión de la lengua con el suelo de la boca y en el deterioro funcional que produce.</w:t>
      </w:r>
      <w:r w:rsidRPr="006229BE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Existen 4 tipos de frenillo corto o anquiloglosia, dependiendo de la inserción posterior o anterior, y movimientos limitados. 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>CONCLUSIONES:</w:t>
      </w:r>
      <w:r w:rsidRPr="006229BE">
        <w:rPr>
          <w:rFonts w:ascii="Arial" w:hAnsi="Arial" w:cs="Arial"/>
          <w:color w:val="212121"/>
          <w:sz w:val="22"/>
          <w:szCs w:val="22"/>
        </w:rPr>
        <w:t xml:space="preserve"> 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6229BE">
        <w:rPr>
          <w:rFonts w:ascii="Arial" w:hAnsi="Arial" w:cs="Arial"/>
          <w:color w:val="212121"/>
          <w:sz w:val="22"/>
          <w:szCs w:val="22"/>
        </w:rPr>
        <w:t>Es preciso que la matrona realice una valoración inicial de la lactancia materna y que se valore periódicamente para observar si surgen problemas con la lactancia.</w:t>
      </w: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8E1B2F" w:rsidRPr="006229BE" w:rsidRDefault="008E1B2F" w:rsidP="006229BE">
      <w:pPr>
        <w:pStyle w:val="HTMLconformatoprevio2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229BE">
        <w:rPr>
          <w:rFonts w:ascii="Arial" w:hAnsi="Arial" w:cs="Arial"/>
          <w:color w:val="212121"/>
          <w:sz w:val="22"/>
          <w:szCs w:val="22"/>
        </w:rPr>
        <w:t>En los casos en que se asocien problemas en la lactancia con anquiloglosia es preciso derivar al pediatra para que valore e indique el tratamiento. Entre las opciones de tratamiento existen métodos no invasivos en los que el profesional instruye a los padres, y métodos invasivos como la frenectomía que se reserva para casos graves.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Hay evidencia científica que demuestra que la </w:t>
      </w:r>
      <w:proofErr w:type="spellStart"/>
      <w:r w:rsidRPr="006229BE">
        <w:rPr>
          <w:rFonts w:ascii="Arial" w:hAnsi="Arial" w:cs="Arial"/>
          <w:color w:val="000000" w:themeColor="text1"/>
          <w:sz w:val="22"/>
          <w:szCs w:val="22"/>
        </w:rPr>
        <w:t>frenotomía</w:t>
      </w:r>
      <w:proofErr w:type="spellEnd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 se asocia con mejoras de la lactancia materna, pero no se puede afirmar en todos los casos.</w:t>
      </w:r>
    </w:p>
    <w:p w:rsidR="008E1B2F" w:rsidRPr="006229BE" w:rsidRDefault="008E1B2F" w:rsidP="006229BE">
      <w:pPr>
        <w:pStyle w:val="NormalWeb"/>
        <w:spacing w:before="240" w:beforeAutospacing="0" w:after="240" w:afterAutospacing="0" w:line="2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Es importante, que tras la frenectomía se realicen ejercicios de fisioterapia para </w:t>
      </w:r>
      <w:bookmarkStart w:id="0" w:name="_GoBack"/>
      <w:bookmarkEnd w:id="0"/>
      <w:r w:rsidRPr="006229BE">
        <w:rPr>
          <w:rFonts w:ascii="Arial" w:hAnsi="Arial" w:cs="Arial"/>
          <w:color w:val="000000" w:themeColor="text1"/>
          <w:sz w:val="22"/>
          <w:szCs w:val="22"/>
        </w:rPr>
        <w:t xml:space="preserve">mejorar la succión, y evitar que la lengua pueda volver a quedar anclada. 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>PALABRAS CLAVE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9BE">
        <w:rPr>
          <w:rFonts w:ascii="Arial" w:hAnsi="Arial" w:cs="Arial"/>
          <w:color w:val="000000" w:themeColor="text1"/>
          <w:sz w:val="22"/>
          <w:szCs w:val="22"/>
        </w:rPr>
        <w:t>Palabras clave: Anquiloglosia, Lactancia,  Frenillo lingual.</w:t>
      </w:r>
    </w:p>
    <w:p w:rsidR="007F5FFC" w:rsidRPr="00610AEE" w:rsidRDefault="008E1B2F" w:rsidP="00610AEE">
      <w:pPr>
        <w:pStyle w:val="HTMLconformatoprevio1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6229BE">
        <w:rPr>
          <w:rFonts w:ascii="Arial" w:hAnsi="Arial" w:cs="Arial"/>
          <w:color w:val="000000" w:themeColor="text1"/>
          <w:sz w:val="22"/>
          <w:szCs w:val="22"/>
          <w:lang w:val="en-US"/>
        </w:rPr>
        <w:t>Keywords: Ankyloglossia, Breastfeeding, Frenotomy, Tongue-tie.</w:t>
      </w:r>
    </w:p>
    <w:sectPr w:rsidR="007F5FFC" w:rsidRPr="00610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5F0B79"/>
    <w:rsid w:val="00610AEE"/>
    <w:rsid w:val="006229BE"/>
    <w:rsid w:val="007F5FFC"/>
    <w:rsid w:val="008D356A"/>
    <w:rsid w:val="008E1B2F"/>
    <w:rsid w:val="00950CB0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5B64"/>
  <w15:docId w15:val="{4CDBAC14-D0C2-4466-B447-DF0C751C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2809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ubmed/178727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194921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cbi.nlm.nih.gov/pubmed/12415069" TargetMode="External"/><Relationship Id="rId10" Type="http://schemas.openxmlformats.org/officeDocument/2006/relationships/hyperlink" Target="http://www.ncbi.nlm.nih.gov/pubmed/2176831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cbi.nlm.nih.gov/pubmed/1062870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6</cp:revision>
  <dcterms:created xsi:type="dcterms:W3CDTF">2019-05-09T07:30:00Z</dcterms:created>
  <dcterms:modified xsi:type="dcterms:W3CDTF">2019-05-10T09:00:00Z</dcterms:modified>
</cp:coreProperties>
</file>