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C04" w:rsidRPr="00DD0124" w:rsidRDefault="00CD6C04" w:rsidP="00DD0124">
      <w:pPr>
        <w:jc w:val="both"/>
        <w:rPr>
          <w:rFonts w:ascii="Arial" w:hAnsi="Arial" w:cs="Arial"/>
          <w:sz w:val="24"/>
          <w:szCs w:val="24"/>
          <w:u w:color="FFFFFF" w:themeColor="background1"/>
        </w:rPr>
      </w:pPr>
    </w:p>
    <w:p w:rsidR="005376DA" w:rsidRPr="00DD0124" w:rsidRDefault="00391FBC"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La Comunicación</w:t>
      </w:r>
      <w:r w:rsidR="00CD6C04" w:rsidRPr="00DD0124">
        <w:rPr>
          <w:rFonts w:ascii="Arial" w:hAnsi="Arial" w:cs="Arial"/>
          <w:sz w:val="24"/>
          <w:szCs w:val="24"/>
          <w:u w:color="FFFFFF" w:themeColor="background1"/>
        </w:rPr>
        <w:t xml:space="preserve"> póster</w:t>
      </w:r>
      <w:r w:rsidRPr="00DD0124">
        <w:rPr>
          <w:rFonts w:ascii="Arial" w:hAnsi="Arial" w:cs="Arial"/>
          <w:sz w:val="24"/>
          <w:szCs w:val="24"/>
          <w:u w:color="FFFFFF" w:themeColor="background1"/>
        </w:rPr>
        <w:t>: “</w:t>
      </w:r>
      <w:r w:rsidR="00510DC2">
        <w:rPr>
          <w:rFonts w:ascii="Arial" w:hAnsi="Arial" w:cs="Arial"/>
          <w:sz w:val="24"/>
          <w:szCs w:val="24"/>
          <w:u w:color="FFFFFF" w:themeColor="background1"/>
        </w:rPr>
        <w:t>La lactancia materna en Gemelos prematuros”</w:t>
      </w:r>
      <w:r w:rsidRPr="00DD0124">
        <w:rPr>
          <w:rFonts w:ascii="Arial" w:hAnsi="Arial" w:cs="Arial"/>
          <w:sz w:val="24"/>
          <w:szCs w:val="24"/>
          <w:u w:color="FFFFFF" w:themeColor="background1"/>
        </w:rPr>
        <w:t xml:space="preserve"> publicada en 201</w:t>
      </w:r>
      <w:r w:rsidR="009471BC" w:rsidRPr="00DD0124">
        <w:rPr>
          <w:rFonts w:ascii="Arial" w:hAnsi="Arial" w:cs="Arial"/>
          <w:sz w:val="24"/>
          <w:szCs w:val="24"/>
          <w:u w:color="FFFFFF" w:themeColor="background1"/>
        </w:rPr>
        <w:t>7</w:t>
      </w:r>
      <w:r w:rsidRPr="00DD0124">
        <w:rPr>
          <w:rFonts w:ascii="Arial" w:hAnsi="Arial" w:cs="Arial"/>
          <w:sz w:val="24"/>
          <w:szCs w:val="24"/>
          <w:u w:color="FFFFFF" w:themeColor="background1"/>
        </w:rPr>
        <w:t xml:space="preserve"> en el</w:t>
      </w:r>
      <w:r w:rsidR="009471BC" w:rsidRPr="00DD0124">
        <w:rPr>
          <w:rFonts w:ascii="Arial" w:hAnsi="Arial" w:cs="Arial"/>
          <w:sz w:val="24"/>
          <w:szCs w:val="24"/>
          <w:u w:color="FFFFFF" w:themeColor="background1"/>
        </w:rPr>
        <w:t xml:space="preserve"> </w:t>
      </w:r>
      <w:r w:rsidR="00B60668">
        <w:rPr>
          <w:rFonts w:ascii="Arial" w:hAnsi="Arial" w:cs="Arial"/>
          <w:sz w:val="24"/>
          <w:szCs w:val="24"/>
          <w:u w:color="FFFFFF" w:themeColor="background1"/>
        </w:rPr>
        <w:t>I</w:t>
      </w:r>
      <w:r w:rsidRPr="00DD0124">
        <w:rPr>
          <w:rFonts w:ascii="Arial" w:hAnsi="Arial" w:cs="Arial"/>
          <w:sz w:val="24"/>
          <w:szCs w:val="24"/>
          <w:u w:color="FFFFFF" w:themeColor="background1"/>
        </w:rPr>
        <w:t xml:space="preserve"> Congreso Internacional </w:t>
      </w:r>
      <w:r w:rsidR="00B60668">
        <w:rPr>
          <w:rFonts w:ascii="Arial" w:hAnsi="Arial" w:cs="Arial"/>
          <w:sz w:val="24"/>
          <w:szCs w:val="24"/>
          <w:u w:color="FFFFFF" w:themeColor="background1"/>
        </w:rPr>
        <w:t>de Inn</w:t>
      </w:r>
      <w:r w:rsidR="00510DC2">
        <w:rPr>
          <w:rFonts w:ascii="Arial" w:hAnsi="Arial" w:cs="Arial"/>
          <w:sz w:val="24"/>
          <w:szCs w:val="24"/>
          <w:u w:color="FFFFFF" w:themeColor="background1"/>
        </w:rPr>
        <w:t>ovación</w:t>
      </w:r>
      <w:r w:rsidR="00B60668">
        <w:rPr>
          <w:rFonts w:ascii="Arial" w:hAnsi="Arial" w:cs="Arial"/>
          <w:sz w:val="24"/>
          <w:szCs w:val="24"/>
          <w:u w:color="FFFFFF" w:themeColor="background1"/>
        </w:rPr>
        <w:t xml:space="preserve"> e investigación en</w:t>
      </w:r>
      <w:r w:rsidR="00510DC2">
        <w:rPr>
          <w:rFonts w:ascii="Arial" w:hAnsi="Arial" w:cs="Arial"/>
          <w:sz w:val="24"/>
          <w:szCs w:val="24"/>
          <w:u w:color="FFFFFF" w:themeColor="background1"/>
        </w:rPr>
        <w:t xml:space="preserve"> el ámbito de la</w:t>
      </w:r>
      <w:r w:rsidR="00B60668">
        <w:rPr>
          <w:rFonts w:ascii="Arial" w:hAnsi="Arial" w:cs="Arial"/>
          <w:sz w:val="24"/>
          <w:szCs w:val="24"/>
          <w:u w:color="FFFFFF" w:themeColor="background1"/>
        </w:rPr>
        <w:t xml:space="preserve"> salud,</w:t>
      </w:r>
      <w:r w:rsidR="009471BC" w:rsidRPr="00DD0124">
        <w:rPr>
          <w:rFonts w:ascii="Arial" w:hAnsi="Arial" w:cs="Arial"/>
          <w:sz w:val="24"/>
          <w:szCs w:val="24"/>
          <w:u w:color="FFFFFF" w:themeColor="background1"/>
        </w:rPr>
        <w:t xml:space="preserve"> en el que </w:t>
      </w:r>
      <w:r w:rsidR="00CD6C04" w:rsidRPr="00DD0124">
        <w:rPr>
          <w:rFonts w:ascii="Arial" w:hAnsi="Arial" w:cs="Arial"/>
          <w:sz w:val="24"/>
          <w:szCs w:val="24"/>
          <w:u w:color="FFFFFF" w:themeColor="background1"/>
        </w:rPr>
        <w:t>se presentó con el siguiente formato:</w:t>
      </w:r>
    </w:p>
    <w:p w:rsidR="005D5278" w:rsidRPr="00DD0124" w:rsidRDefault="00510DC2" w:rsidP="00DD0124">
      <w:pPr>
        <w:jc w:val="both"/>
        <w:rPr>
          <w:rFonts w:ascii="Arial" w:hAnsi="Arial" w:cs="Arial"/>
          <w:sz w:val="24"/>
          <w:szCs w:val="24"/>
          <w:u w:color="FFFFFF" w:themeColor="background1"/>
        </w:rPr>
      </w:pPr>
      <w:r>
        <w:rPr>
          <w:rFonts w:ascii="Arial" w:hAnsi="Arial" w:cs="Arial"/>
          <w:noProof/>
          <w:sz w:val="24"/>
          <w:szCs w:val="24"/>
          <w:u w:color="FFFFFF" w:themeColor="background1"/>
        </w:rPr>
        <w:drawing>
          <wp:inline distT="0" distB="0" distL="0" distR="0">
            <wp:extent cx="5400040" cy="6750685"/>
            <wp:effectExtent l="0" t="0" r="0" b="0"/>
            <wp:docPr id="5"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2 lm prematur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6750685"/>
                    </a:xfrm>
                    <a:prstGeom prst="rect">
                      <a:avLst/>
                    </a:prstGeom>
                  </pic:spPr>
                </pic:pic>
              </a:graphicData>
            </a:graphic>
          </wp:inline>
        </w:drawing>
      </w:r>
    </w:p>
    <w:p w:rsidR="009D7CED" w:rsidRPr="00DD0124" w:rsidRDefault="009D7CED" w:rsidP="00DD0124">
      <w:pPr>
        <w:jc w:val="both"/>
        <w:rPr>
          <w:rFonts w:ascii="Arial" w:hAnsi="Arial" w:cs="Arial"/>
          <w:sz w:val="24"/>
          <w:szCs w:val="24"/>
          <w:u w:color="FFFFFF" w:themeColor="background1"/>
        </w:rPr>
      </w:pPr>
    </w:p>
    <w:p w:rsidR="009D7CED" w:rsidRPr="00DD0124" w:rsidRDefault="009D7CED" w:rsidP="00DD0124">
      <w:pPr>
        <w:jc w:val="both"/>
        <w:rPr>
          <w:rFonts w:ascii="Arial" w:hAnsi="Arial" w:cs="Arial"/>
          <w:sz w:val="24"/>
          <w:szCs w:val="24"/>
          <w:u w:color="FFFFFF" w:themeColor="background1"/>
        </w:rPr>
      </w:pPr>
    </w:p>
    <w:p w:rsidR="005D5278" w:rsidRPr="00DD0124" w:rsidRDefault="005D5278"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Como se puede observar en la comunicación poster se</w:t>
      </w:r>
      <w:r w:rsidR="00CD6C04" w:rsidRPr="00DD0124">
        <w:rPr>
          <w:rFonts w:ascii="Arial" w:hAnsi="Arial" w:cs="Arial"/>
          <w:sz w:val="24"/>
          <w:szCs w:val="24"/>
          <w:u w:color="FFFFFF" w:themeColor="background1"/>
        </w:rPr>
        <w:t xml:space="preserve"> describe como se</w:t>
      </w:r>
      <w:r w:rsidRPr="00DD0124">
        <w:rPr>
          <w:rFonts w:ascii="Arial" w:hAnsi="Arial" w:cs="Arial"/>
          <w:sz w:val="24"/>
          <w:szCs w:val="24"/>
          <w:u w:color="FFFFFF" w:themeColor="background1"/>
        </w:rPr>
        <w:t xml:space="preserve"> realizó</w:t>
      </w:r>
      <w:r w:rsidR="00CD6C04" w:rsidRPr="00DD0124">
        <w:rPr>
          <w:rFonts w:ascii="Arial" w:hAnsi="Arial" w:cs="Arial"/>
          <w:sz w:val="24"/>
          <w:szCs w:val="24"/>
          <w:u w:color="FFFFFF" w:themeColor="background1"/>
        </w:rPr>
        <w:t xml:space="preserve"> la revisión sistemática que fue</w:t>
      </w:r>
      <w:r w:rsidRPr="00DD0124">
        <w:rPr>
          <w:rFonts w:ascii="Arial" w:hAnsi="Arial" w:cs="Arial"/>
          <w:sz w:val="24"/>
          <w:szCs w:val="24"/>
          <w:u w:color="FFFFFF" w:themeColor="background1"/>
        </w:rPr>
        <w:t xml:space="preserve"> una búsqueda bibliográfica en las</w:t>
      </w:r>
      <w:r w:rsidR="00CD6C04" w:rsidRPr="00DD0124">
        <w:rPr>
          <w:rFonts w:ascii="Arial" w:hAnsi="Arial" w:cs="Arial"/>
          <w:sz w:val="24"/>
          <w:szCs w:val="24"/>
          <w:u w:color="FFFFFF" w:themeColor="background1"/>
        </w:rPr>
        <w:t xml:space="preserve"> principales</w:t>
      </w:r>
      <w:r w:rsidRPr="00DD0124">
        <w:rPr>
          <w:rFonts w:ascii="Arial" w:hAnsi="Arial" w:cs="Arial"/>
          <w:sz w:val="24"/>
          <w:szCs w:val="24"/>
          <w:u w:color="FFFFFF" w:themeColor="background1"/>
        </w:rPr>
        <w:t xml:space="preserve"> </w:t>
      </w:r>
      <w:r w:rsidRPr="00DD0124">
        <w:rPr>
          <w:rFonts w:ascii="Arial" w:hAnsi="Arial" w:cs="Arial"/>
          <w:sz w:val="24"/>
          <w:szCs w:val="24"/>
          <w:u w:color="FFFFFF" w:themeColor="background1"/>
        </w:rPr>
        <w:lastRenderedPageBreak/>
        <w:t>bases de datos</w:t>
      </w:r>
      <w:r w:rsidR="00CD6C04" w:rsidRPr="00DD0124">
        <w:rPr>
          <w:rFonts w:ascii="Arial" w:hAnsi="Arial" w:cs="Arial"/>
          <w:sz w:val="24"/>
          <w:szCs w:val="24"/>
          <w:u w:color="FFFFFF" w:themeColor="background1"/>
        </w:rPr>
        <w:t xml:space="preserve"> como</w:t>
      </w:r>
      <w:r w:rsidRPr="00DD0124">
        <w:rPr>
          <w:rFonts w:ascii="Arial" w:hAnsi="Arial" w:cs="Arial"/>
          <w:sz w:val="24"/>
          <w:szCs w:val="24"/>
          <w:u w:color="FFFFFF" w:themeColor="background1"/>
        </w:rPr>
        <w:t xml:space="preserve">: Medline, </w:t>
      </w:r>
      <w:proofErr w:type="spellStart"/>
      <w:r w:rsidRPr="00DD0124">
        <w:rPr>
          <w:rFonts w:ascii="Arial" w:hAnsi="Arial" w:cs="Arial"/>
          <w:sz w:val="24"/>
          <w:szCs w:val="24"/>
          <w:u w:color="FFFFFF" w:themeColor="background1"/>
        </w:rPr>
        <w:t>Embase</w:t>
      </w:r>
      <w:proofErr w:type="spellEnd"/>
      <w:r w:rsidRPr="00DD0124">
        <w:rPr>
          <w:rFonts w:ascii="Arial" w:hAnsi="Arial" w:cs="Arial"/>
          <w:sz w:val="24"/>
          <w:szCs w:val="24"/>
          <w:u w:color="FFFFFF" w:themeColor="background1"/>
        </w:rPr>
        <w:t xml:space="preserve">, Scielo, Cuiden, </w:t>
      </w:r>
      <w:proofErr w:type="spellStart"/>
      <w:r w:rsidRPr="00DD0124">
        <w:rPr>
          <w:rFonts w:ascii="Arial" w:hAnsi="Arial" w:cs="Arial"/>
          <w:sz w:val="24"/>
          <w:szCs w:val="24"/>
          <w:u w:color="FFFFFF" w:themeColor="background1"/>
        </w:rPr>
        <w:t>Pubmed</w:t>
      </w:r>
      <w:proofErr w:type="spellEnd"/>
      <w:r w:rsidRPr="00DD0124">
        <w:rPr>
          <w:rFonts w:ascii="Arial" w:hAnsi="Arial" w:cs="Arial"/>
          <w:sz w:val="24"/>
          <w:szCs w:val="24"/>
          <w:u w:color="FFFFFF" w:themeColor="background1"/>
        </w:rPr>
        <w:t xml:space="preserve">, Lilacs, Cochrane. Se utilizaron las palabras clave: </w:t>
      </w:r>
      <w:r w:rsidR="00510DC2">
        <w:rPr>
          <w:rFonts w:ascii="Arial" w:hAnsi="Arial" w:cs="Arial"/>
          <w:sz w:val="24"/>
          <w:szCs w:val="24"/>
          <w:u w:color="FFFFFF" w:themeColor="background1"/>
        </w:rPr>
        <w:t xml:space="preserve">Lactancia, Prematuro, Neonatal </w:t>
      </w:r>
      <w:proofErr w:type="spellStart"/>
      <w:r w:rsidR="00510DC2">
        <w:rPr>
          <w:rFonts w:ascii="Arial" w:hAnsi="Arial" w:cs="Arial"/>
          <w:sz w:val="24"/>
          <w:szCs w:val="24"/>
          <w:u w:color="FFFFFF" w:themeColor="background1"/>
        </w:rPr>
        <w:t>Intensive</w:t>
      </w:r>
      <w:proofErr w:type="spellEnd"/>
      <w:r w:rsidR="00510DC2">
        <w:rPr>
          <w:rFonts w:ascii="Arial" w:hAnsi="Arial" w:cs="Arial"/>
          <w:sz w:val="24"/>
          <w:szCs w:val="24"/>
          <w:u w:color="FFFFFF" w:themeColor="background1"/>
        </w:rPr>
        <w:t xml:space="preserve"> </w:t>
      </w:r>
      <w:proofErr w:type="spellStart"/>
      <w:r w:rsidR="00510DC2">
        <w:rPr>
          <w:rFonts w:ascii="Arial" w:hAnsi="Arial" w:cs="Arial"/>
          <w:sz w:val="24"/>
          <w:szCs w:val="24"/>
          <w:u w:color="FFFFFF" w:themeColor="background1"/>
        </w:rPr>
        <w:t>Care</w:t>
      </w:r>
      <w:proofErr w:type="spellEnd"/>
      <w:r w:rsidR="00510DC2">
        <w:rPr>
          <w:rFonts w:ascii="Arial" w:hAnsi="Arial" w:cs="Arial"/>
          <w:sz w:val="24"/>
          <w:szCs w:val="24"/>
          <w:u w:color="FFFFFF" w:themeColor="background1"/>
        </w:rPr>
        <w:t xml:space="preserve"> </w:t>
      </w:r>
      <w:proofErr w:type="spellStart"/>
      <w:r w:rsidR="00510DC2">
        <w:rPr>
          <w:rFonts w:ascii="Arial" w:hAnsi="Arial" w:cs="Arial"/>
          <w:sz w:val="24"/>
          <w:szCs w:val="24"/>
          <w:u w:color="FFFFFF" w:themeColor="background1"/>
        </w:rPr>
        <w:t>Unit</w:t>
      </w:r>
      <w:proofErr w:type="spellEnd"/>
      <w:r w:rsidR="00510DC2">
        <w:rPr>
          <w:rFonts w:ascii="Arial" w:hAnsi="Arial" w:cs="Arial"/>
          <w:sz w:val="24"/>
          <w:szCs w:val="24"/>
          <w:u w:color="FFFFFF" w:themeColor="background1"/>
        </w:rPr>
        <w:t xml:space="preserve">, </w:t>
      </w:r>
      <w:proofErr w:type="spellStart"/>
      <w:r w:rsidR="00510DC2">
        <w:rPr>
          <w:rFonts w:ascii="Arial" w:hAnsi="Arial" w:cs="Arial"/>
          <w:sz w:val="24"/>
          <w:szCs w:val="24"/>
          <w:u w:color="FFFFFF" w:themeColor="background1"/>
        </w:rPr>
        <w:t>Breastfeeding</w:t>
      </w:r>
      <w:proofErr w:type="spellEnd"/>
      <w:r w:rsidR="00510DC2">
        <w:rPr>
          <w:rFonts w:ascii="Arial" w:hAnsi="Arial" w:cs="Arial"/>
          <w:sz w:val="24"/>
          <w:szCs w:val="24"/>
          <w:u w:color="FFFFFF" w:themeColor="background1"/>
        </w:rPr>
        <w:t>.</w:t>
      </w:r>
    </w:p>
    <w:p w:rsidR="0042175E" w:rsidRDefault="0042175E" w:rsidP="00DD0124">
      <w:pPr>
        <w:jc w:val="both"/>
        <w:rPr>
          <w:rFonts w:ascii="Arial" w:hAnsi="Arial" w:cs="Arial"/>
          <w:sz w:val="24"/>
          <w:szCs w:val="24"/>
          <w:u w:color="FFFFFF" w:themeColor="background1"/>
        </w:rPr>
      </w:pPr>
    </w:p>
    <w:p w:rsidR="00391FBC" w:rsidRPr="00DD0124" w:rsidRDefault="005D5278"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 xml:space="preserve">De los artículos encontrados se seleccionaron los más recientes, los que </w:t>
      </w:r>
      <w:r w:rsidR="00510DC2">
        <w:rPr>
          <w:rFonts w:ascii="Arial" w:hAnsi="Arial" w:cs="Arial"/>
          <w:sz w:val="24"/>
          <w:szCs w:val="24"/>
          <w:u w:color="FFFFFF" w:themeColor="background1"/>
        </w:rPr>
        <w:t>describían los beneficios</w:t>
      </w:r>
      <w:r w:rsidRPr="00DD0124">
        <w:rPr>
          <w:rFonts w:ascii="Arial" w:hAnsi="Arial" w:cs="Arial"/>
          <w:sz w:val="24"/>
          <w:szCs w:val="24"/>
          <w:u w:color="FFFFFF" w:themeColor="background1"/>
        </w:rPr>
        <w:t xml:space="preserve"> de</w:t>
      </w:r>
      <w:r w:rsidR="00510DC2">
        <w:rPr>
          <w:rFonts w:ascii="Arial" w:hAnsi="Arial" w:cs="Arial"/>
          <w:sz w:val="24"/>
          <w:szCs w:val="24"/>
          <w:u w:color="FFFFFF" w:themeColor="background1"/>
        </w:rPr>
        <w:t xml:space="preserve"> </w:t>
      </w:r>
      <w:r w:rsidRPr="00DD0124">
        <w:rPr>
          <w:rFonts w:ascii="Arial" w:hAnsi="Arial" w:cs="Arial"/>
          <w:sz w:val="24"/>
          <w:szCs w:val="24"/>
          <w:u w:color="FFFFFF" w:themeColor="background1"/>
        </w:rPr>
        <w:t>l</w:t>
      </w:r>
      <w:r w:rsidR="00510DC2">
        <w:rPr>
          <w:rFonts w:ascii="Arial" w:hAnsi="Arial" w:cs="Arial"/>
          <w:sz w:val="24"/>
          <w:szCs w:val="24"/>
          <w:u w:color="FFFFFF" w:themeColor="background1"/>
        </w:rPr>
        <w:t xml:space="preserve">a lactancia materna exclusiva en prematuros, </w:t>
      </w:r>
      <w:r w:rsidR="0042175E">
        <w:rPr>
          <w:rFonts w:ascii="Arial" w:hAnsi="Arial" w:cs="Arial"/>
          <w:sz w:val="24"/>
          <w:szCs w:val="24"/>
          <w:u w:color="FFFFFF" w:themeColor="background1"/>
        </w:rPr>
        <w:t xml:space="preserve">los que analizaban los efectos del amamantamiento en gemelos prematuros y especialmente en aquellos ingresados en unidades neonatales. Se seleccionaron artículos en los que se exponían las dificultades de las madres de prematuros para amamantarlos, aquellos en los que se evaluaban las intervenciones enfermeras más eficaces para apoyar, asesorar e informar a las madres en esta situación y especialmente en puerperio inmediato. </w:t>
      </w:r>
      <w:r w:rsidR="0023593B" w:rsidRPr="00DD0124">
        <w:rPr>
          <w:rFonts w:ascii="Arial" w:hAnsi="Arial" w:cs="Arial"/>
          <w:sz w:val="24"/>
          <w:szCs w:val="24"/>
          <w:u w:color="FFFFFF" w:themeColor="background1"/>
        </w:rPr>
        <w:t>S</w:t>
      </w:r>
      <w:r w:rsidRPr="00DD0124">
        <w:rPr>
          <w:rFonts w:ascii="Arial" w:hAnsi="Arial" w:cs="Arial"/>
          <w:sz w:val="24"/>
          <w:szCs w:val="24"/>
          <w:u w:color="FFFFFF" w:themeColor="background1"/>
        </w:rPr>
        <w:t>e seleccionaron los</w:t>
      </w:r>
      <w:r w:rsidR="0023593B" w:rsidRPr="00DD0124">
        <w:rPr>
          <w:rFonts w:ascii="Arial" w:hAnsi="Arial" w:cs="Arial"/>
          <w:sz w:val="24"/>
          <w:szCs w:val="24"/>
          <w:u w:color="FFFFFF" w:themeColor="background1"/>
        </w:rPr>
        <w:t xml:space="preserve"> artículos</w:t>
      </w:r>
      <w:r w:rsidRPr="00DD0124">
        <w:rPr>
          <w:rFonts w:ascii="Arial" w:hAnsi="Arial" w:cs="Arial"/>
          <w:sz w:val="24"/>
          <w:szCs w:val="24"/>
          <w:u w:color="FFFFFF" w:themeColor="background1"/>
        </w:rPr>
        <w:t xml:space="preserve"> que no tuvieran ningún conflicto ético</w:t>
      </w:r>
      <w:r w:rsidR="009471BC" w:rsidRPr="00DD0124">
        <w:rPr>
          <w:rFonts w:ascii="Arial" w:hAnsi="Arial" w:cs="Arial"/>
          <w:sz w:val="24"/>
          <w:szCs w:val="24"/>
          <w:u w:color="FFFFFF" w:themeColor="background1"/>
        </w:rPr>
        <w:t xml:space="preserve"> ni de intereses</w:t>
      </w:r>
      <w:r w:rsidRPr="00DD0124">
        <w:rPr>
          <w:rFonts w:ascii="Arial" w:hAnsi="Arial" w:cs="Arial"/>
          <w:sz w:val="24"/>
          <w:szCs w:val="24"/>
          <w:u w:color="FFFFFF" w:themeColor="background1"/>
        </w:rPr>
        <w:t xml:space="preserve"> en su realización.</w:t>
      </w:r>
    </w:p>
    <w:p w:rsidR="0023593B" w:rsidRPr="00DD0124" w:rsidRDefault="0042175E" w:rsidP="00DD0124">
      <w:pPr>
        <w:jc w:val="both"/>
        <w:rPr>
          <w:rFonts w:ascii="Arial" w:hAnsi="Arial" w:cs="Arial"/>
          <w:sz w:val="24"/>
          <w:szCs w:val="24"/>
          <w:u w:color="FFFFFF" w:themeColor="background1"/>
        </w:rPr>
      </w:pPr>
      <w:r>
        <w:rPr>
          <w:rFonts w:ascii="Arial" w:hAnsi="Arial" w:cs="Arial"/>
          <w:sz w:val="24"/>
          <w:szCs w:val="24"/>
          <w:u w:color="FFFFFF" w:themeColor="background1"/>
        </w:rPr>
        <w:t xml:space="preserve">Se tuvieron en cuenta las recomendaciones de la IHAN, Asociación española de </w:t>
      </w:r>
      <w:proofErr w:type="spellStart"/>
      <w:r>
        <w:rPr>
          <w:rFonts w:ascii="Arial" w:hAnsi="Arial" w:cs="Arial"/>
          <w:sz w:val="24"/>
          <w:szCs w:val="24"/>
          <w:u w:color="FFFFFF" w:themeColor="background1"/>
        </w:rPr>
        <w:t>pediatria</w:t>
      </w:r>
      <w:proofErr w:type="spellEnd"/>
      <w:r>
        <w:rPr>
          <w:rFonts w:ascii="Arial" w:hAnsi="Arial" w:cs="Arial"/>
          <w:sz w:val="24"/>
          <w:szCs w:val="24"/>
          <w:u w:color="FFFFFF" w:themeColor="background1"/>
        </w:rPr>
        <w:t xml:space="preserve"> y de la Liga de la leche además de las guías de práctica clínica sobre lactancia materna y sobre atención a prematuros.</w:t>
      </w:r>
    </w:p>
    <w:p w:rsidR="005D5278" w:rsidRPr="00DD0124" w:rsidRDefault="0023593B"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Los artículos</w:t>
      </w:r>
      <w:r w:rsidR="00B22F80" w:rsidRPr="00DD0124">
        <w:rPr>
          <w:rFonts w:ascii="Arial" w:hAnsi="Arial" w:cs="Arial"/>
          <w:sz w:val="24"/>
          <w:szCs w:val="24"/>
          <w:u w:color="FFFFFF" w:themeColor="background1"/>
        </w:rPr>
        <w:t xml:space="preserve"> en los que encontramos la información que respondía a los objetivos que nos planteamos y que</w:t>
      </w:r>
      <w:r w:rsidRPr="00DD0124">
        <w:rPr>
          <w:rFonts w:ascii="Arial" w:hAnsi="Arial" w:cs="Arial"/>
          <w:sz w:val="24"/>
          <w:szCs w:val="24"/>
          <w:u w:color="FFFFFF" w:themeColor="background1"/>
        </w:rPr>
        <w:t xml:space="preserve"> utilizamos para elaborar nuestra revisión</w:t>
      </w:r>
      <w:r w:rsidR="0042175E">
        <w:rPr>
          <w:rFonts w:ascii="Arial" w:hAnsi="Arial" w:cs="Arial"/>
          <w:sz w:val="24"/>
          <w:szCs w:val="24"/>
          <w:u w:color="FFFFFF" w:themeColor="background1"/>
        </w:rPr>
        <w:t xml:space="preserve"> fueron los siguientes</w:t>
      </w:r>
      <w:r w:rsidR="009471BC" w:rsidRPr="00DD0124">
        <w:rPr>
          <w:rFonts w:ascii="Arial" w:hAnsi="Arial" w:cs="Arial"/>
          <w:sz w:val="24"/>
          <w:szCs w:val="24"/>
          <w:u w:color="FFFFFF" w:themeColor="background1"/>
        </w:rPr>
        <w:t>:</w:t>
      </w:r>
      <w:r w:rsidR="00B22F80" w:rsidRPr="00DD0124">
        <w:rPr>
          <w:rFonts w:ascii="Arial" w:hAnsi="Arial" w:cs="Arial"/>
          <w:sz w:val="24"/>
          <w:szCs w:val="24"/>
          <w:u w:color="FFFFFF" w:themeColor="background1"/>
        </w:rPr>
        <w:t xml:space="preserve"> </w:t>
      </w:r>
    </w:p>
    <w:p w:rsidR="0042175E" w:rsidRDefault="0042175E" w:rsidP="0042175E"/>
    <w:p w:rsidR="0042175E" w:rsidRDefault="0042175E" w:rsidP="0042175E">
      <w:r>
        <w:t xml:space="preserve">Lactancia materna en prematuros. A. </w:t>
      </w:r>
      <w:proofErr w:type="spellStart"/>
      <w:r>
        <w:t>Gomez</w:t>
      </w:r>
      <w:proofErr w:type="spellEnd"/>
      <w:r>
        <w:t xml:space="preserve"> </w:t>
      </w:r>
      <w:proofErr w:type="spellStart"/>
      <w:r>
        <w:t>Papí</w:t>
      </w:r>
      <w:proofErr w:type="spellEnd"/>
      <w:r>
        <w:t>. BOL PEDIATR 1997; 37: 147-152</w:t>
      </w:r>
    </w:p>
    <w:p w:rsidR="0042175E" w:rsidRDefault="0042175E" w:rsidP="0042175E"/>
    <w:p w:rsidR="0042175E" w:rsidRDefault="0042175E" w:rsidP="0042175E">
      <w:r>
        <w:t>La lactancia materna como promover y apoyar la lactancia materna en la práctica pediátrica. Recomendaciones del comité de Lactancia Materna de la AEP. M. T. Hernández Aguilar, J. Aguayo Maldonado.</w:t>
      </w:r>
    </w:p>
    <w:p w:rsidR="003D2625" w:rsidRDefault="003D2625" w:rsidP="00DD0124">
      <w:pPr>
        <w:jc w:val="both"/>
        <w:rPr>
          <w:rFonts w:ascii="Arial" w:hAnsi="Arial" w:cs="Arial"/>
          <w:sz w:val="24"/>
          <w:szCs w:val="24"/>
          <w:u w:color="FFFFFF" w:themeColor="background1"/>
        </w:rPr>
      </w:pPr>
    </w:p>
    <w:p w:rsidR="0042175E" w:rsidRDefault="0042175E" w:rsidP="00DD0124">
      <w:pPr>
        <w:jc w:val="both"/>
        <w:rPr>
          <w:rFonts w:ascii="Arial" w:hAnsi="Arial" w:cs="Arial"/>
          <w:sz w:val="24"/>
          <w:szCs w:val="24"/>
          <w:u w:color="FFFFFF" w:themeColor="background1"/>
        </w:rPr>
      </w:pPr>
      <w:bookmarkStart w:id="0" w:name="_GoBack"/>
      <w:bookmarkEnd w:id="0"/>
    </w:p>
    <w:p w:rsidR="0042175E" w:rsidRDefault="0042175E" w:rsidP="00DD0124">
      <w:pPr>
        <w:jc w:val="both"/>
        <w:rPr>
          <w:rFonts w:ascii="Arial" w:hAnsi="Arial" w:cs="Arial"/>
          <w:sz w:val="24"/>
          <w:szCs w:val="24"/>
          <w:u w:color="FFFFFF" w:themeColor="background1"/>
        </w:rPr>
      </w:pPr>
    </w:p>
    <w:p w:rsidR="0042175E" w:rsidRPr="00DD0124" w:rsidRDefault="0042175E" w:rsidP="00DD0124">
      <w:pPr>
        <w:jc w:val="both"/>
        <w:rPr>
          <w:rFonts w:ascii="Arial" w:hAnsi="Arial" w:cs="Arial"/>
          <w:sz w:val="24"/>
          <w:szCs w:val="24"/>
          <w:u w:color="FFFFFF" w:themeColor="background1"/>
        </w:rPr>
      </w:pPr>
    </w:p>
    <w:p w:rsidR="00B22F80" w:rsidRPr="00DD0124" w:rsidRDefault="00B22F80"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 xml:space="preserve">Se descartaron artículos que no respondían a los objetivos planteados o por tratar </w:t>
      </w:r>
      <w:r w:rsidR="003D2625" w:rsidRPr="00DD0124">
        <w:rPr>
          <w:rFonts w:ascii="Arial" w:hAnsi="Arial" w:cs="Arial"/>
          <w:sz w:val="24"/>
          <w:szCs w:val="24"/>
          <w:u w:color="FFFFFF" w:themeColor="background1"/>
        </w:rPr>
        <w:t>sobre</w:t>
      </w:r>
      <w:r w:rsidR="0042175E">
        <w:rPr>
          <w:rFonts w:ascii="Arial" w:hAnsi="Arial" w:cs="Arial"/>
          <w:sz w:val="24"/>
          <w:szCs w:val="24"/>
          <w:u w:color="FFFFFF" w:themeColor="background1"/>
        </w:rPr>
        <w:t xml:space="preserve"> patologías de recién nacidos prematuros independientemente de la lactancia materna</w:t>
      </w:r>
      <w:r w:rsidR="0042175E">
        <w:t>, los que trataban sobre el uso de</w:t>
      </w:r>
      <w:r w:rsidR="0042175E">
        <w:t xml:space="preserve"> nutrición enteral, </w:t>
      </w:r>
      <w:r w:rsidR="0042175E">
        <w:t xml:space="preserve">el uso de </w:t>
      </w:r>
      <w:r w:rsidR="0042175E">
        <w:t>probióticos</w:t>
      </w:r>
      <w:r w:rsidR="0042175E">
        <w:t>.</w:t>
      </w:r>
    </w:p>
    <w:p w:rsidR="00B60668" w:rsidRDefault="00B60668" w:rsidP="00DD0124">
      <w:pPr>
        <w:jc w:val="both"/>
        <w:rPr>
          <w:rFonts w:ascii="Arial" w:hAnsi="Arial" w:cs="Arial"/>
          <w:sz w:val="24"/>
          <w:szCs w:val="24"/>
          <w:u w:color="FFFFFF" w:themeColor="background1"/>
        </w:rPr>
      </w:pPr>
    </w:p>
    <w:p w:rsidR="005D5278" w:rsidRDefault="005D5278"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 xml:space="preserve">A </w:t>
      </w:r>
      <w:proofErr w:type="gramStart"/>
      <w:r w:rsidRPr="00DD0124">
        <w:rPr>
          <w:rFonts w:ascii="Arial" w:hAnsi="Arial" w:cs="Arial"/>
          <w:sz w:val="24"/>
          <w:szCs w:val="24"/>
          <w:u w:color="FFFFFF" w:themeColor="background1"/>
        </w:rPr>
        <w:t>continuación</w:t>
      </w:r>
      <w:proofErr w:type="gramEnd"/>
      <w:r w:rsidRPr="00DD0124">
        <w:rPr>
          <w:rFonts w:ascii="Arial" w:hAnsi="Arial" w:cs="Arial"/>
          <w:sz w:val="24"/>
          <w:szCs w:val="24"/>
          <w:u w:color="FFFFFF" w:themeColor="background1"/>
        </w:rPr>
        <w:t xml:space="preserve"> les adjunto un breve resumen de la información obtenida de la revisión y que se presentó para la aceptación de nuestro trabajo.</w:t>
      </w:r>
    </w:p>
    <w:p w:rsidR="0042175E" w:rsidRPr="00DD0124" w:rsidRDefault="0042175E" w:rsidP="00DD0124">
      <w:pPr>
        <w:jc w:val="both"/>
        <w:rPr>
          <w:rFonts w:ascii="Arial" w:hAnsi="Arial" w:cs="Arial"/>
          <w:sz w:val="24"/>
          <w:szCs w:val="24"/>
          <w:u w:color="FFFFFF" w:themeColor="background1"/>
        </w:rPr>
      </w:pPr>
      <w:r>
        <w:rPr>
          <w:rFonts w:ascii="Arial" w:hAnsi="Arial" w:cs="Arial"/>
          <w:noProof/>
          <w:sz w:val="24"/>
          <w:szCs w:val="24"/>
          <w:u w:color="FFFFFF" w:themeColor="background1"/>
        </w:rPr>
        <w:lastRenderedPageBreak/>
        <w:drawing>
          <wp:inline distT="0" distB="0" distL="0" distR="0">
            <wp:extent cx="5400040" cy="7632700"/>
            <wp:effectExtent l="0" t="0" r="0" b="635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umen lm prematuros.jpg"/>
                    <pic:cNvPicPr/>
                  </pic:nvPicPr>
                  <pic:blipFill>
                    <a:blip r:embed="rId6">
                      <a:extLst>
                        <a:ext uri="{28A0092B-C50C-407E-A947-70E740481C1C}">
                          <a14:useLocalDpi xmlns:a14="http://schemas.microsoft.com/office/drawing/2010/main" val="0"/>
                        </a:ext>
                      </a:extLst>
                    </a:blip>
                    <a:stretch>
                      <a:fillRect/>
                    </a:stretch>
                  </pic:blipFill>
                  <pic:spPr>
                    <a:xfrm>
                      <a:off x="0" y="0"/>
                      <a:ext cx="5400040" cy="7632700"/>
                    </a:xfrm>
                    <a:prstGeom prst="rect">
                      <a:avLst/>
                    </a:prstGeom>
                  </pic:spPr>
                </pic:pic>
              </a:graphicData>
            </a:graphic>
          </wp:inline>
        </w:drawing>
      </w:r>
    </w:p>
    <w:sectPr w:rsidR="0042175E" w:rsidRPr="00DD01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47470"/>
    <w:multiLevelType w:val="hybridMultilevel"/>
    <w:tmpl w:val="E9560B4E"/>
    <w:lvl w:ilvl="0" w:tplc="61381480">
      <w:start w:val="1"/>
      <w:numFmt w:val="decimal"/>
      <w:lvlText w:val="%1."/>
      <w:lvlJc w:val="left"/>
      <w:pPr>
        <w:ind w:left="405" w:hanging="360"/>
      </w:pPr>
    </w:lvl>
    <w:lvl w:ilvl="1" w:tplc="0C0A0019">
      <w:start w:val="1"/>
      <w:numFmt w:val="lowerLetter"/>
      <w:lvlText w:val="%2."/>
      <w:lvlJc w:val="left"/>
      <w:pPr>
        <w:ind w:left="1125" w:hanging="360"/>
      </w:pPr>
    </w:lvl>
    <w:lvl w:ilvl="2" w:tplc="0C0A001B">
      <w:start w:val="1"/>
      <w:numFmt w:val="lowerRoman"/>
      <w:lvlText w:val="%3."/>
      <w:lvlJc w:val="right"/>
      <w:pPr>
        <w:ind w:left="1845" w:hanging="180"/>
      </w:pPr>
    </w:lvl>
    <w:lvl w:ilvl="3" w:tplc="0C0A000F">
      <w:start w:val="1"/>
      <w:numFmt w:val="decimal"/>
      <w:lvlText w:val="%4."/>
      <w:lvlJc w:val="left"/>
      <w:pPr>
        <w:ind w:left="2565" w:hanging="360"/>
      </w:pPr>
    </w:lvl>
    <w:lvl w:ilvl="4" w:tplc="0C0A0019">
      <w:start w:val="1"/>
      <w:numFmt w:val="lowerLetter"/>
      <w:lvlText w:val="%5."/>
      <w:lvlJc w:val="left"/>
      <w:pPr>
        <w:ind w:left="3285" w:hanging="360"/>
      </w:pPr>
    </w:lvl>
    <w:lvl w:ilvl="5" w:tplc="0C0A001B">
      <w:start w:val="1"/>
      <w:numFmt w:val="lowerRoman"/>
      <w:lvlText w:val="%6."/>
      <w:lvlJc w:val="right"/>
      <w:pPr>
        <w:ind w:left="4005" w:hanging="180"/>
      </w:pPr>
    </w:lvl>
    <w:lvl w:ilvl="6" w:tplc="0C0A000F">
      <w:start w:val="1"/>
      <w:numFmt w:val="decimal"/>
      <w:lvlText w:val="%7."/>
      <w:lvlJc w:val="left"/>
      <w:pPr>
        <w:ind w:left="4725" w:hanging="360"/>
      </w:pPr>
    </w:lvl>
    <w:lvl w:ilvl="7" w:tplc="0C0A0019">
      <w:start w:val="1"/>
      <w:numFmt w:val="lowerLetter"/>
      <w:lvlText w:val="%8."/>
      <w:lvlJc w:val="left"/>
      <w:pPr>
        <w:ind w:left="5445" w:hanging="360"/>
      </w:pPr>
    </w:lvl>
    <w:lvl w:ilvl="8" w:tplc="0C0A001B">
      <w:start w:val="1"/>
      <w:numFmt w:val="lowerRoman"/>
      <w:lvlText w:val="%9."/>
      <w:lvlJc w:val="right"/>
      <w:pPr>
        <w:ind w:left="616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BC"/>
    <w:rsid w:val="0023593B"/>
    <w:rsid w:val="00391FBC"/>
    <w:rsid w:val="003D2625"/>
    <w:rsid w:val="0042175E"/>
    <w:rsid w:val="00510DC2"/>
    <w:rsid w:val="005376DA"/>
    <w:rsid w:val="005D5278"/>
    <w:rsid w:val="006F024E"/>
    <w:rsid w:val="00886664"/>
    <w:rsid w:val="008A372F"/>
    <w:rsid w:val="009471BC"/>
    <w:rsid w:val="009D7CED"/>
    <w:rsid w:val="00AD37E9"/>
    <w:rsid w:val="00B22F80"/>
    <w:rsid w:val="00B60668"/>
    <w:rsid w:val="00CD6C04"/>
    <w:rsid w:val="00DD01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8E90C"/>
  <w15:chartTrackingRefBased/>
  <w15:docId w15:val="{8ACAB459-7E61-4480-98D4-2D02424F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9471B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52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andard-view-style">
    <w:name w:val="standard-view-style"/>
    <w:basedOn w:val="Fuentedeprrafopredeter"/>
    <w:rsid w:val="005D5278"/>
  </w:style>
  <w:style w:type="character" w:styleId="nfasis">
    <w:name w:val="Emphasis"/>
    <w:basedOn w:val="Fuentedeprrafopredeter"/>
    <w:uiPriority w:val="20"/>
    <w:qFormat/>
    <w:rsid w:val="0023593B"/>
    <w:rPr>
      <w:i/>
      <w:iCs/>
    </w:rPr>
  </w:style>
  <w:style w:type="character" w:styleId="CitaHTML">
    <w:name w:val="HTML Cite"/>
    <w:basedOn w:val="Fuentedeprrafopredeter"/>
    <w:uiPriority w:val="99"/>
    <w:semiHidden/>
    <w:unhideWhenUsed/>
    <w:rsid w:val="0023593B"/>
    <w:rPr>
      <w:i/>
      <w:iCs/>
    </w:rPr>
  </w:style>
  <w:style w:type="character" w:styleId="Hipervnculo">
    <w:name w:val="Hyperlink"/>
    <w:basedOn w:val="Fuentedeprrafopredeter"/>
    <w:uiPriority w:val="99"/>
    <w:semiHidden/>
    <w:unhideWhenUsed/>
    <w:rsid w:val="006F024E"/>
    <w:rPr>
      <w:color w:val="0000FF"/>
      <w:u w:val="single"/>
    </w:rPr>
  </w:style>
  <w:style w:type="character" w:customStyle="1" w:styleId="Ttulo3Car">
    <w:name w:val="Título 3 Car"/>
    <w:basedOn w:val="Fuentedeprrafopredeter"/>
    <w:link w:val="Ttulo3"/>
    <w:uiPriority w:val="9"/>
    <w:rsid w:val="009471BC"/>
    <w:rPr>
      <w:rFonts w:ascii="Times New Roman" w:eastAsia="Times New Roman" w:hAnsi="Times New Roman" w:cs="Times New Roman"/>
      <w:b/>
      <w:bCs/>
      <w:sz w:val="27"/>
      <w:szCs w:val="27"/>
      <w:lang w:eastAsia="es-ES"/>
    </w:rPr>
  </w:style>
  <w:style w:type="character" w:styleId="Textoennegrita">
    <w:name w:val="Strong"/>
    <w:basedOn w:val="Fuentedeprrafopredeter"/>
    <w:uiPriority w:val="22"/>
    <w:qFormat/>
    <w:rsid w:val="009471BC"/>
    <w:rPr>
      <w:b/>
      <w:bCs/>
    </w:rPr>
  </w:style>
  <w:style w:type="character" w:customStyle="1" w:styleId="hidden">
    <w:name w:val="hidden"/>
    <w:basedOn w:val="Fuentedeprrafopredeter"/>
    <w:rsid w:val="009471BC"/>
  </w:style>
  <w:style w:type="paragraph" w:customStyle="1" w:styleId="caption">
    <w:name w:val="caption"/>
    <w:basedOn w:val="Normal"/>
    <w:rsid w:val="009471B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edium-font">
    <w:name w:val="medium-font"/>
    <w:basedOn w:val="Fuentedeprrafopredeter"/>
    <w:rsid w:val="003D2625"/>
  </w:style>
  <w:style w:type="paragraph" w:styleId="Prrafodelista">
    <w:name w:val="List Paragraph"/>
    <w:basedOn w:val="Normal"/>
    <w:uiPriority w:val="34"/>
    <w:qFormat/>
    <w:rsid w:val="003D2625"/>
    <w:pPr>
      <w:spacing w:after="200" w:line="276" w:lineRule="auto"/>
      <w:ind w:left="720"/>
      <w:contextualSpacing/>
    </w:pPr>
  </w:style>
  <w:style w:type="paragraph" w:customStyle="1" w:styleId="Default">
    <w:name w:val="Default"/>
    <w:rsid w:val="003D26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1824">
      <w:bodyDiv w:val="1"/>
      <w:marLeft w:val="0"/>
      <w:marRight w:val="0"/>
      <w:marTop w:val="0"/>
      <w:marBottom w:val="0"/>
      <w:divBdr>
        <w:top w:val="none" w:sz="0" w:space="0" w:color="auto"/>
        <w:left w:val="none" w:sz="0" w:space="0" w:color="auto"/>
        <w:bottom w:val="none" w:sz="0" w:space="0" w:color="auto"/>
        <w:right w:val="none" w:sz="0" w:space="0" w:color="auto"/>
      </w:divBdr>
    </w:div>
    <w:div w:id="249169449">
      <w:bodyDiv w:val="1"/>
      <w:marLeft w:val="0"/>
      <w:marRight w:val="0"/>
      <w:marTop w:val="0"/>
      <w:marBottom w:val="0"/>
      <w:divBdr>
        <w:top w:val="none" w:sz="0" w:space="0" w:color="auto"/>
        <w:left w:val="none" w:sz="0" w:space="0" w:color="auto"/>
        <w:bottom w:val="none" w:sz="0" w:space="0" w:color="auto"/>
        <w:right w:val="none" w:sz="0" w:space="0" w:color="auto"/>
      </w:divBdr>
      <w:divsChild>
        <w:div w:id="1926065387">
          <w:marLeft w:val="-1350"/>
          <w:marRight w:val="0"/>
          <w:marTop w:val="0"/>
          <w:marBottom w:val="0"/>
          <w:divBdr>
            <w:top w:val="none" w:sz="0" w:space="0" w:color="auto"/>
            <w:left w:val="none" w:sz="0" w:space="0" w:color="auto"/>
            <w:bottom w:val="none" w:sz="0" w:space="0" w:color="auto"/>
            <w:right w:val="none" w:sz="0" w:space="0" w:color="auto"/>
          </w:divBdr>
        </w:div>
      </w:divsChild>
    </w:div>
    <w:div w:id="251592820">
      <w:bodyDiv w:val="1"/>
      <w:marLeft w:val="0"/>
      <w:marRight w:val="0"/>
      <w:marTop w:val="0"/>
      <w:marBottom w:val="0"/>
      <w:divBdr>
        <w:top w:val="none" w:sz="0" w:space="0" w:color="auto"/>
        <w:left w:val="none" w:sz="0" w:space="0" w:color="auto"/>
        <w:bottom w:val="none" w:sz="0" w:space="0" w:color="auto"/>
        <w:right w:val="none" w:sz="0" w:space="0" w:color="auto"/>
      </w:divBdr>
    </w:div>
    <w:div w:id="318929122">
      <w:bodyDiv w:val="1"/>
      <w:marLeft w:val="0"/>
      <w:marRight w:val="0"/>
      <w:marTop w:val="0"/>
      <w:marBottom w:val="0"/>
      <w:divBdr>
        <w:top w:val="none" w:sz="0" w:space="0" w:color="auto"/>
        <w:left w:val="none" w:sz="0" w:space="0" w:color="auto"/>
        <w:bottom w:val="none" w:sz="0" w:space="0" w:color="auto"/>
        <w:right w:val="none" w:sz="0" w:space="0" w:color="auto"/>
      </w:divBdr>
      <w:divsChild>
        <w:div w:id="1559441612">
          <w:marLeft w:val="-1350"/>
          <w:marRight w:val="0"/>
          <w:marTop w:val="0"/>
          <w:marBottom w:val="0"/>
          <w:divBdr>
            <w:top w:val="none" w:sz="0" w:space="0" w:color="auto"/>
            <w:left w:val="none" w:sz="0" w:space="0" w:color="auto"/>
            <w:bottom w:val="none" w:sz="0" w:space="0" w:color="auto"/>
            <w:right w:val="none" w:sz="0" w:space="0" w:color="auto"/>
          </w:divBdr>
        </w:div>
      </w:divsChild>
    </w:div>
    <w:div w:id="353966085">
      <w:bodyDiv w:val="1"/>
      <w:marLeft w:val="0"/>
      <w:marRight w:val="0"/>
      <w:marTop w:val="0"/>
      <w:marBottom w:val="0"/>
      <w:divBdr>
        <w:top w:val="none" w:sz="0" w:space="0" w:color="auto"/>
        <w:left w:val="none" w:sz="0" w:space="0" w:color="auto"/>
        <w:bottom w:val="none" w:sz="0" w:space="0" w:color="auto"/>
        <w:right w:val="none" w:sz="0" w:space="0" w:color="auto"/>
      </w:divBdr>
      <w:divsChild>
        <w:div w:id="453717786">
          <w:marLeft w:val="-1350"/>
          <w:marRight w:val="0"/>
          <w:marTop w:val="0"/>
          <w:marBottom w:val="0"/>
          <w:divBdr>
            <w:top w:val="none" w:sz="0" w:space="0" w:color="auto"/>
            <w:left w:val="none" w:sz="0" w:space="0" w:color="auto"/>
            <w:bottom w:val="none" w:sz="0" w:space="0" w:color="auto"/>
            <w:right w:val="none" w:sz="0" w:space="0" w:color="auto"/>
          </w:divBdr>
        </w:div>
      </w:divsChild>
    </w:div>
    <w:div w:id="565844808">
      <w:bodyDiv w:val="1"/>
      <w:marLeft w:val="0"/>
      <w:marRight w:val="0"/>
      <w:marTop w:val="0"/>
      <w:marBottom w:val="0"/>
      <w:divBdr>
        <w:top w:val="none" w:sz="0" w:space="0" w:color="auto"/>
        <w:left w:val="none" w:sz="0" w:space="0" w:color="auto"/>
        <w:bottom w:val="none" w:sz="0" w:space="0" w:color="auto"/>
        <w:right w:val="none" w:sz="0" w:space="0" w:color="auto"/>
      </w:divBdr>
      <w:divsChild>
        <w:div w:id="287975337">
          <w:marLeft w:val="-1350"/>
          <w:marRight w:val="0"/>
          <w:marTop w:val="0"/>
          <w:marBottom w:val="0"/>
          <w:divBdr>
            <w:top w:val="none" w:sz="0" w:space="0" w:color="auto"/>
            <w:left w:val="none" w:sz="0" w:space="0" w:color="auto"/>
            <w:bottom w:val="none" w:sz="0" w:space="0" w:color="auto"/>
            <w:right w:val="none" w:sz="0" w:space="0" w:color="auto"/>
          </w:divBdr>
        </w:div>
      </w:divsChild>
    </w:div>
    <w:div w:id="677999297">
      <w:bodyDiv w:val="1"/>
      <w:marLeft w:val="0"/>
      <w:marRight w:val="0"/>
      <w:marTop w:val="0"/>
      <w:marBottom w:val="0"/>
      <w:divBdr>
        <w:top w:val="none" w:sz="0" w:space="0" w:color="auto"/>
        <w:left w:val="none" w:sz="0" w:space="0" w:color="auto"/>
        <w:bottom w:val="none" w:sz="0" w:space="0" w:color="auto"/>
        <w:right w:val="none" w:sz="0" w:space="0" w:color="auto"/>
      </w:divBdr>
    </w:div>
    <w:div w:id="935594595">
      <w:bodyDiv w:val="1"/>
      <w:marLeft w:val="0"/>
      <w:marRight w:val="0"/>
      <w:marTop w:val="0"/>
      <w:marBottom w:val="0"/>
      <w:divBdr>
        <w:top w:val="none" w:sz="0" w:space="0" w:color="auto"/>
        <w:left w:val="none" w:sz="0" w:space="0" w:color="auto"/>
        <w:bottom w:val="none" w:sz="0" w:space="0" w:color="auto"/>
        <w:right w:val="none" w:sz="0" w:space="0" w:color="auto"/>
      </w:divBdr>
    </w:div>
    <w:div w:id="1021202694">
      <w:bodyDiv w:val="1"/>
      <w:marLeft w:val="0"/>
      <w:marRight w:val="0"/>
      <w:marTop w:val="0"/>
      <w:marBottom w:val="0"/>
      <w:divBdr>
        <w:top w:val="none" w:sz="0" w:space="0" w:color="auto"/>
        <w:left w:val="none" w:sz="0" w:space="0" w:color="auto"/>
        <w:bottom w:val="none" w:sz="0" w:space="0" w:color="auto"/>
        <w:right w:val="none" w:sz="0" w:space="0" w:color="auto"/>
      </w:divBdr>
    </w:div>
    <w:div w:id="1766270811">
      <w:bodyDiv w:val="1"/>
      <w:marLeft w:val="0"/>
      <w:marRight w:val="0"/>
      <w:marTop w:val="0"/>
      <w:marBottom w:val="0"/>
      <w:divBdr>
        <w:top w:val="none" w:sz="0" w:space="0" w:color="auto"/>
        <w:left w:val="none" w:sz="0" w:space="0" w:color="auto"/>
        <w:bottom w:val="none" w:sz="0" w:space="0" w:color="auto"/>
        <w:right w:val="none" w:sz="0" w:space="0" w:color="auto"/>
      </w:divBdr>
    </w:div>
    <w:div w:id="1778596448">
      <w:bodyDiv w:val="1"/>
      <w:marLeft w:val="0"/>
      <w:marRight w:val="0"/>
      <w:marTop w:val="0"/>
      <w:marBottom w:val="0"/>
      <w:divBdr>
        <w:top w:val="none" w:sz="0" w:space="0" w:color="auto"/>
        <w:left w:val="none" w:sz="0" w:space="0" w:color="auto"/>
        <w:bottom w:val="none" w:sz="0" w:space="0" w:color="auto"/>
        <w:right w:val="none" w:sz="0" w:space="0" w:color="auto"/>
      </w:divBdr>
      <w:divsChild>
        <w:div w:id="242376400">
          <w:marLeft w:val="-1350"/>
          <w:marRight w:val="0"/>
          <w:marTop w:val="0"/>
          <w:marBottom w:val="0"/>
          <w:divBdr>
            <w:top w:val="none" w:sz="0" w:space="0" w:color="auto"/>
            <w:left w:val="none" w:sz="0" w:space="0" w:color="auto"/>
            <w:bottom w:val="none" w:sz="0" w:space="0" w:color="auto"/>
            <w:right w:val="none" w:sz="0" w:space="0" w:color="auto"/>
          </w:divBdr>
        </w:div>
      </w:divsChild>
    </w:div>
    <w:div w:id="1913200742">
      <w:bodyDiv w:val="1"/>
      <w:marLeft w:val="0"/>
      <w:marRight w:val="0"/>
      <w:marTop w:val="0"/>
      <w:marBottom w:val="0"/>
      <w:divBdr>
        <w:top w:val="none" w:sz="0" w:space="0" w:color="auto"/>
        <w:left w:val="none" w:sz="0" w:space="0" w:color="auto"/>
        <w:bottom w:val="none" w:sz="0" w:space="0" w:color="auto"/>
        <w:right w:val="none" w:sz="0" w:space="0" w:color="auto"/>
      </w:divBdr>
      <w:divsChild>
        <w:div w:id="1556426922">
          <w:marLeft w:val="-13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354</Words>
  <Characters>1947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dc:creator>
  <cp:keywords/>
  <dc:description/>
  <cp:lastModifiedBy>Auro</cp:lastModifiedBy>
  <cp:revision>2</cp:revision>
  <dcterms:created xsi:type="dcterms:W3CDTF">2019-05-08T23:50:00Z</dcterms:created>
  <dcterms:modified xsi:type="dcterms:W3CDTF">2019-05-08T23:50:00Z</dcterms:modified>
</cp:coreProperties>
</file>