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C04" w:rsidRPr="00DD0124" w:rsidRDefault="00CD6C04" w:rsidP="00DD0124">
      <w:pPr>
        <w:jc w:val="both"/>
        <w:rPr>
          <w:rFonts w:ascii="Arial" w:hAnsi="Arial" w:cs="Arial"/>
          <w:sz w:val="24"/>
          <w:szCs w:val="24"/>
          <w:u w:color="FFFFFF" w:themeColor="background1"/>
        </w:rPr>
      </w:pPr>
    </w:p>
    <w:p w:rsidR="005376DA" w:rsidRPr="00DD0124" w:rsidRDefault="00391FBC"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La Comunicación</w:t>
      </w:r>
      <w:r w:rsidR="00CD6C04" w:rsidRPr="00DD0124">
        <w:rPr>
          <w:rFonts w:ascii="Arial" w:hAnsi="Arial" w:cs="Arial"/>
          <w:sz w:val="24"/>
          <w:szCs w:val="24"/>
          <w:u w:color="FFFFFF" w:themeColor="background1"/>
        </w:rPr>
        <w:t xml:space="preserve"> póster</w:t>
      </w:r>
      <w:r w:rsidRPr="00DD0124">
        <w:rPr>
          <w:rFonts w:ascii="Arial" w:hAnsi="Arial" w:cs="Arial"/>
          <w:sz w:val="24"/>
          <w:szCs w:val="24"/>
          <w:u w:color="FFFFFF" w:themeColor="background1"/>
        </w:rPr>
        <w:t>: “</w:t>
      </w:r>
      <w:r w:rsidR="00510DC2">
        <w:rPr>
          <w:rFonts w:ascii="Arial" w:hAnsi="Arial" w:cs="Arial"/>
          <w:sz w:val="24"/>
          <w:szCs w:val="24"/>
          <w:u w:color="FFFFFF" w:themeColor="background1"/>
        </w:rPr>
        <w:t>La lactancia materna en Gemelos prematuros”</w:t>
      </w:r>
      <w:r w:rsidRPr="00DD0124">
        <w:rPr>
          <w:rFonts w:ascii="Arial" w:hAnsi="Arial" w:cs="Arial"/>
          <w:sz w:val="24"/>
          <w:szCs w:val="24"/>
          <w:u w:color="FFFFFF" w:themeColor="background1"/>
        </w:rPr>
        <w:t xml:space="preserve"> publicada en 201</w:t>
      </w:r>
      <w:r w:rsidR="009471BC" w:rsidRPr="00DD0124">
        <w:rPr>
          <w:rFonts w:ascii="Arial" w:hAnsi="Arial" w:cs="Arial"/>
          <w:sz w:val="24"/>
          <w:szCs w:val="24"/>
          <w:u w:color="FFFFFF" w:themeColor="background1"/>
        </w:rPr>
        <w:t>7</w:t>
      </w:r>
      <w:r w:rsidRPr="00DD0124">
        <w:rPr>
          <w:rFonts w:ascii="Arial" w:hAnsi="Arial" w:cs="Arial"/>
          <w:sz w:val="24"/>
          <w:szCs w:val="24"/>
          <w:u w:color="FFFFFF" w:themeColor="background1"/>
        </w:rPr>
        <w:t xml:space="preserve"> en el</w:t>
      </w:r>
      <w:r w:rsidR="009471BC" w:rsidRPr="00DD0124">
        <w:rPr>
          <w:rFonts w:ascii="Arial" w:hAnsi="Arial" w:cs="Arial"/>
          <w:sz w:val="24"/>
          <w:szCs w:val="24"/>
          <w:u w:color="FFFFFF" w:themeColor="background1"/>
        </w:rPr>
        <w:t xml:space="preserve"> </w:t>
      </w:r>
      <w:r w:rsidR="00B60668">
        <w:rPr>
          <w:rFonts w:ascii="Arial" w:hAnsi="Arial" w:cs="Arial"/>
          <w:sz w:val="24"/>
          <w:szCs w:val="24"/>
          <w:u w:color="FFFFFF" w:themeColor="background1"/>
        </w:rPr>
        <w:t>I</w:t>
      </w:r>
      <w:r w:rsidRPr="00DD0124">
        <w:rPr>
          <w:rFonts w:ascii="Arial" w:hAnsi="Arial" w:cs="Arial"/>
          <w:sz w:val="24"/>
          <w:szCs w:val="24"/>
          <w:u w:color="FFFFFF" w:themeColor="background1"/>
        </w:rPr>
        <w:t xml:space="preserve"> Congreso Internacional </w:t>
      </w:r>
      <w:r w:rsidR="00B60668">
        <w:rPr>
          <w:rFonts w:ascii="Arial" w:hAnsi="Arial" w:cs="Arial"/>
          <w:sz w:val="24"/>
          <w:szCs w:val="24"/>
          <w:u w:color="FFFFFF" w:themeColor="background1"/>
        </w:rPr>
        <w:t>de Inn</w:t>
      </w:r>
      <w:r w:rsidR="00510DC2">
        <w:rPr>
          <w:rFonts w:ascii="Arial" w:hAnsi="Arial" w:cs="Arial"/>
          <w:sz w:val="24"/>
          <w:szCs w:val="24"/>
          <w:u w:color="FFFFFF" w:themeColor="background1"/>
        </w:rPr>
        <w:t>ovación</w:t>
      </w:r>
      <w:r w:rsidR="00B60668">
        <w:rPr>
          <w:rFonts w:ascii="Arial" w:hAnsi="Arial" w:cs="Arial"/>
          <w:sz w:val="24"/>
          <w:szCs w:val="24"/>
          <w:u w:color="FFFFFF" w:themeColor="background1"/>
        </w:rPr>
        <w:t xml:space="preserve"> e investigación en</w:t>
      </w:r>
      <w:r w:rsidR="00510DC2">
        <w:rPr>
          <w:rFonts w:ascii="Arial" w:hAnsi="Arial" w:cs="Arial"/>
          <w:sz w:val="24"/>
          <w:szCs w:val="24"/>
          <w:u w:color="FFFFFF" w:themeColor="background1"/>
        </w:rPr>
        <w:t xml:space="preserve"> el ámbito de la</w:t>
      </w:r>
      <w:r w:rsidR="00B60668">
        <w:rPr>
          <w:rFonts w:ascii="Arial" w:hAnsi="Arial" w:cs="Arial"/>
          <w:sz w:val="24"/>
          <w:szCs w:val="24"/>
          <w:u w:color="FFFFFF" w:themeColor="background1"/>
        </w:rPr>
        <w:t xml:space="preserve"> salud,</w:t>
      </w:r>
      <w:r w:rsidR="009471BC" w:rsidRPr="00DD0124">
        <w:rPr>
          <w:rFonts w:ascii="Arial" w:hAnsi="Arial" w:cs="Arial"/>
          <w:sz w:val="24"/>
          <w:szCs w:val="24"/>
          <w:u w:color="FFFFFF" w:themeColor="background1"/>
        </w:rPr>
        <w:t xml:space="preserve"> en el que </w:t>
      </w:r>
      <w:r w:rsidR="00CD6C04" w:rsidRPr="00DD0124">
        <w:rPr>
          <w:rFonts w:ascii="Arial" w:hAnsi="Arial" w:cs="Arial"/>
          <w:sz w:val="24"/>
          <w:szCs w:val="24"/>
          <w:u w:color="FFFFFF" w:themeColor="background1"/>
        </w:rPr>
        <w:t>se presentó con el siguiente formato:</w:t>
      </w:r>
    </w:p>
    <w:p w:rsidR="005D5278" w:rsidRPr="00DD0124" w:rsidRDefault="00510DC2" w:rsidP="00DD0124">
      <w:pPr>
        <w:jc w:val="both"/>
        <w:rPr>
          <w:rFonts w:ascii="Arial" w:hAnsi="Arial" w:cs="Arial"/>
          <w:sz w:val="24"/>
          <w:szCs w:val="24"/>
          <w:u w:color="FFFFFF" w:themeColor="background1"/>
        </w:rPr>
      </w:pPr>
      <w:r>
        <w:rPr>
          <w:rFonts w:ascii="Arial" w:hAnsi="Arial" w:cs="Arial"/>
          <w:noProof/>
          <w:sz w:val="24"/>
          <w:szCs w:val="24"/>
          <w:u w:color="FFFFFF" w:themeColor="background1"/>
        </w:rPr>
        <w:drawing>
          <wp:inline distT="0" distB="0" distL="0" distR="0">
            <wp:extent cx="5400040" cy="6750685"/>
            <wp:effectExtent l="0" t="0" r="0" b="0"/>
            <wp:docPr id="5"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2 lm prematur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6750685"/>
                    </a:xfrm>
                    <a:prstGeom prst="rect">
                      <a:avLst/>
                    </a:prstGeom>
                  </pic:spPr>
                </pic:pic>
              </a:graphicData>
            </a:graphic>
          </wp:inline>
        </w:drawing>
      </w:r>
    </w:p>
    <w:p w:rsidR="009D7CED" w:rsidRPr="00DD0124" w:rsidRDefault="009D7CED" w:rsidP="00DD0124">
      <w:pPr>
        <w:jc w:val="both"/>
        <w:rPr>
          <w:rFonts w:ascii="Arial" w:hAnsi="Arial" w:cs="Arial"/>
          <w:sz w:val="24"/>
          <w:szCs w:val="24"/>
          <w:u w:color="FFFFFF" w:themeColor="background1"/>
        </w:rPr>
      </w:pPr>
    </w:p>
    <w:p w:rsidR="009D7CED" w:rsidRPr="00DD0124" w:rsidRDefault="009D7CED" w:rsidP="00DD0124">
      <w:pPr>
        <w:jc w:val="both"/>
        <w:rPr>
          <w:rFonts w:ascii="Arial" w:hAnsi="Arial" w:cs="Arial"/>
          <w:sz w:val="24"/>
          <w:szCs w:val="24"/>
          <w:u w:color="FFFFFF" w:themeColor="background1"/>
        </w:rPr>
      </w:pPr>
    </w:p>
    <w:p w:rsidR="005D5278" w:rsidRPr="00DD0124"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Como se puede observar en la comunicación poster se</w:t>
      </w:r>
      <w:r w:rsidR="00CD6C04" w:rsidRPr="00DD0124">
        <w:rPr>
          <w:rFonts w:ascii="Arial" w:hAnsi="Arial" w:cs="Arial"/>
          <w:sz w:val="24"/>
          <w:szCs w:val="24"/>
          <w:u w:color="FFFFFF" w:themeColor="background1"/>
        </w:rPr>
        <w:t xml:space="preserve"> describe como se</w:t>
      </w:r>
      <w:r w:rsidRPr="00DD0124">
        <w:rPr>
          <w:rFonts w:ascii="Arial" w:hAnsi="Arial" w:cs="Arial"/>
          <w:sz w:val="24"/>
          <w:szCs w:val="24"/>
          <w:u w:color="FFFFFF" w:themeColor="background1"/>
        </w:rPr>
        <w:t xml:space="preserve"> realizó</w:t>
      </w:r>
      <w:r w:rsidR="00CD6C04" w:rsidRPr="00DD0124">
        <w:rPr>
          <w:rFonts w:ascii="Arial" w:hAnsi="Arial" w:cs="Arial"/>
          <w:sz w:val="24"/>
          <w:szCs w:val="24"/>
          <w:u w:color="FFFFFF" w:themeColor="background1"/>
        </w:rPr>
        <w:t xml:space="preserve"> la revisión sistemática que fue</w:t>
      </w:r>
      <w:r w:rsidRPr="00DD0124">
        <w:rPr>
          <w:rFonts w:ascii="Arial" w:hAnsi="Arial" w:cs="Arial"/>
          <w:sz w:val="24"/>
          <w:szCs w:val="24"/>
          <w:u w:color="FFFFFF" w:themeColor="background1"/>
        </w:rPr>
        <w:t xml:space="preserve"> una búsqueda bibliográfica en las</w:t>
      </w:r>
      <w:r w:rsidR="00CD6C04" w:rsidRPr="00DD0124">
        <w:rPr>
          <w:rFonts w:ascii="Arial" w:hAnsi="Arial" w:cs="Arial"/>
          <w:sz w:val="24"/>
          <w:szCs w:val="24"/>
          <w:u w:color="FFFFFF" w:themeColor="background1"/>
        </w:rPr>
        <w:t xml:space="preserve"> principales</w:t>
      </w:r>
      <w:r w:rsidRPr="00DD0124">
        <w:rPr>
          <w:rFonts w:ascii="Arial" w:hAnsi="Arial" w:cs="Arial"/>
          <w:sz w:val="24"/>
          <w:szCs w:val="24"/>
          <w:u w:color="FFFFFF" w:themeColor="background1"/>
        </w:rPr>
        <w:t xml:space="preserve"> </w:t>
      </w:r>
      <w:r w:rsidRPr="00DD0124">
        <w:rPr>
          <w:rFonts w:ascii="Arial" w:hAnsi="Arial" w:cs="Arial"/>
          <w:sz w:val="24"/>
          <w:szCs w:val="24"/>
          <w:u w:color="FFFFFF" w:themeColor="background1"/>
        </w:rPr>
        <w:lastRenderedPageBreak/>
        <w:t>bases de datos</w:t>
      </w:r>
      <w:r w:rsidR="00CD6C04" w:rsidRPr="00DD0124">
        <w:rPr>
          <w:rFonts w:ascii="Arial" w:hAnsi="Arial" w:cs="Arial"/>
          <w:sz w:val="24"/>
          <w:szCs w:val="24"/>
          <w:u w:color="FFFFFF" w:themeColor="background1"/>
        </w:rPr>
        <w:t xml:space="preserve"> como</w:t>
      </w:r>
      <w:r w:rsidRPr="00DD0124">
        <w:rPr>
          <w:rFonts w:ascii="Arial" w:hAnsi="Arial" w:cs="Arial"/>
          <w:sz w:val="24"/>
          <w:szCs w:val="24"/>
          <w:u w:color="FFFFFF" w:themeColor="background1"/>
        </w:rPr>
        <w:t xml:space="preserve">: Medline, </w:t>
      </w:r>
      <w:proofErr w:type="spellStart"/>
      <w:r w:rsidRPr="00DD0124">
        <w:rPr>
          <w:rFonts w:ascii="Arial" w:hAnsi="Arial" w:cs="Arial"/>
          <w:sz w:val="24"/>
          <w:szCs w:val="24"/>
          <w:u w:color="FFFFFF" w:themeColor="background1"/>
        </w:rPr>
        <w:t>Embase</w:t>
      </w:r>
      <w:proofErr w:type="spellEnd"/>
      <w:r w:rsidRPr="00DD0124">
        <w:rPr>
          <w:rFonts w:ascii="Arial" w:hAnsi="Arial" w:cs="Arial"/>
          <w:sz w:val="24"/>
          <w:szCs w:val="24"/>
          <w:u w:color="FFFFFF" w:themeColor="background1"/>
        </w:rPr>
        <w:t xml:space="preserve">, Scielo, Cuiden, </w:t>
      </w:r>
      <w:proofErr w:type="spellStart"/>
      <w:r w:rsidRPr="00DD0124">
        <w:rPr>
          <w:rFonts w:ascii="Arial" w:hAnsi="Arial" w:cs="Arial"/>
          <w:sz w:val="24"/>
          <w:szCs w:val="24"/>
          <w:u w:color="FFFFFF" w:themeColor="background1"/>
        </w:rPr>
        <w:t>Pubmed</w:t>
      </w:r>
      <w:proofErr w:type="spellEnd"/>
      <w:r w:rsidRPr="00DD0124">
        <w:rPr>
          <w:rFonts w:ascii="Arial" w:hAnsi="Arial" w:cs="Arial"/>
          <w:sz w:val="24"/>
          <w:szCs w:val="24"/>
          <w:u w:color="FFFFFF" w:themeColor="background1"/>
        </w:rPr>
        <w:t xml:space="preserve">, Lilacs, Cochrane. Se utilizaron las palabras clave: </w:t>
      </w:r>
      <w:r w:rsidR="00510DC2">
        <w:rPr>
          <w:rFonts w:ascii="Arial" w:hAnsi="Arial" w:cs="Arial"/>
          <w:sz w:val="24"/>
          <w:szCs w:val="24"/>
          <w:u w:color="FFFFFF" w:themeColor="background1"/>
        </w:rPr>
        <w:t xml:space="preserve">Lactancia, Prematuro, Neonatal </w:t>
      </w:r>
      <w:proofErr w:type="spellStart"/>
      <w:r w:rsidR="00510DC2">
        <w:rPr>
          <w:rFonts w:ascii="Arial" w:hAnsi="Arial" w:cs="Arial"/>
          <w:sz w:val="24"/>
          <w:szCs w:val="24"/>
          <w:u w:color="FFFFFF" w:themeColor="background1"/>
        </w:rPr>
        <w:t>Intensive</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Care</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Unit</w:t>
      </w:r>
      <w:proofErr w:type="spellEnd"/>
      <w:r w:rsidR="00510DC2">
        <w:rPr>
          <w:rFonts w:ascii="Arial" w:hAnsi="Arial" w:cs="Arial"/>
          <w:sz w:val="24"/>
          <w:szCs w:val="24"/>
          <w:u w:color="FFFFFF" w:themeColor="background1"/>
        </w:rPr>
        <w:t xml:space="preserve">, </w:t>
      </w:r>
      <w:proofErr w:type="spellStart"/>
      <w:r w:rsidR="00510DC2">
        <w:rPr>
          <w:rFonts w:ascii="Arial" w:hAnsi="Arial" w:cs="Arial"/>
          <w:sz w:val="24"/>
          <w:szCs w:val="24"/>
          <w:u w:color="FFFFFF" w:themeColor="background1"/>
        </w:rPr>
        <w:t>Breastfeeding</w:t>
      </w:r>
      <w:proofErr w:type="spellEnd"/>
      <w:r w:rsidR="00510DC2">
        <w:rPr>
          <w:rFonts w:ascii="Arial" w:hAnsi="Arial" w:cs="Arial"/>
          <w:sz w:val="24"/>
          <w:szCs w:val="24"/>
          <w:u w:color="FFFFFF" w:themeColor="background1"/>
        </w:rPr>
        <w:t>.</w:t>
      </w:r>
    </w:p>
    <w:p w:rsidR="0042175E" w:rsidRDefault="0042175E" w:rsidP="00DD0124">
      <w:pPr>
        <w:jc w:val="both"/>
        <w:rPr>
          <w:rFonts w:ascii="Arial" w:hAnsi="Arial" w:cs="Arial"/>
          <w:sz w:val="24"/>
          <w:szCs w:val="24"/>
          <w:u w:color="FFFFFF" w:themeColor="background1"/>
        </w:rPr>
      </w:pPr>
    </w:p>
    <w:p w:rsidR="00391FBC" w:rsidRPr="00DD0124"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De los artículos encontrados se seleccionaron los más recientes, los que </w:t>
      </w:r>
      <w:r w:rsidR="00510DC2">
        <w:rPr>
          <w:rFonts w:ascii="Arial" w:hAnsi="Arial" w:cs="Arial"/>
          <w:sz w:val="24"/>
          <w:szCs w:val="24"/>
          <w:u w:color="FFFFFF" w:themeColor="background1"/>
        </w:rPr>
        <w:t>describían los beneficios</w:t>
      </w:r>
      <w:r w:rsidRPr="00DD0124">
        <w:rPr>
          <w:rFonts w:ascii="Arial" w:hAnsi="Arial" w:cs="Arial"/>
          <w:sz w:val="24"/>
          <w:szCs w:val="24"/>
          <w:u w:color="FFFFFF" w:themeColor="background1"/>
        </w:rPr>
        <w:t xml:space="preserve"> de</w:t>
      </w:r>
      <w:r w:rsidR="00510DC2">
        <w:rPr>
          <w:rFonts w:ascii="Arial" w:hAnsi="Arial" w:cs="Arial"/>
          <w:sz w:val="24"/>
          <w:szCs w:val="24"/>
          <w:u w:color="FFFFFF" w:themeColor="background1"/>
        </w:rPr>
        <w:t xml:space="preserve"> </w:t>
      </w:r>
      <w:r w:rsidRPr="00DD0124">
        <w:rPr>
          <w:rFonts w:ascii="Arial" w:hAnsi="Arial" w:cs="Arial"/>
          <w:sz w:val="24"/>
          <w:szCs w:val="24"/>
          <w:u w:color="FFFFFF" w:themeColor="background1"/>
        </w:rPr>
        <w:t>l</w:t>
      </w:r>
      <w:r w:rsidR="00510DC2">
        <w:rPr>
          <w:rFonts w:ascii="Arial" w:hAnsi="Arial" w:cs="Arial"/>
          <w:sz w:val="24"/>
          <w:szCs w:val="24"/>
          <w:u w:color="FFFFFF" w:themeColor="background1"/>
        </w:rPr>
        <w:t xml:space="preserve">a lactancia materna exclusiva en prematuros, </w:t>
      </w:r>
      <w:r w:rsidR="0042175E">
        <w:rPr>
          <w:rFonts w:ascii="Arial" w:hAnsi="Arial" w:cs="Arial"/>
          <w:sz w:val="24"/>
          <w:szCs w:val="24"/>
          <w:u w:color="FFFFFF" w:themeColor="background1"/>
        </w:rPr>
        <w:t xml:space="preserve">los que analizaban los efectos del amamantamiento en gemelos prematuros y especialmente en aquellos ingresados en unidades neonatales. Se seleccionaron artículos en los que se exponían las dificultades de las madres de prematuros para amamantarlos, aquellos en los que se evaluaban las intervenciones enfermeras más eficaces para apoyar, asesorar e informar a las madres en esta situación y especialmente en puerperio inmediato. </w:t>
      </w:r>
      <w:r w:rsidR="0023593B" w:rsidRPr="00DD0124">
        <w:rPr>
          <w:rFonts w:ascii="Arial" w:hAnsi="Arial" w:cs="Arial"/>
          <w:sz w:val="24"/>
          <w:szCs w:val="24"/>
          <w:u w:color="FFFFFF" w:themeColor="background1"/>
        </w:rPr>
        <w:t>S</w:t>
      </w:r>
      <w:r w:rsidRPr="00DD0124">
        <w:rPr>
          <w:rFonts w:ascii="Arial" w:hAnsi="Arial" w:cs="Arial"/>
          <w:sz w:val="24"/>
          <w:szCs w:val="24"/>
          <w:u w:color="FFFFFF" w:themeColor="background1"/>
        </w:rPr>
        <w:t>e seleccionaron los</w:t>
      </w:r>
      <w:r w:rsidR="0023593B" w:rsidRPr="00DD0124">
        <w:rPr>
          <w:rFonts w:ascii="Arial" w:hAnsi="Arial" w:cs="Arial"/>
          <w:sz w:val="24"/>
          <w:szCs w:val="24"/>
          <w:u w:color="FFFFFF" w:themeColor="background1"/>
        </w:rPr>
        <w:t xml:space="preserve"> artículos</w:t>
      </w:r>
      <w:r w:rsidRPr="00DD0124">
        <w:rPr>
          <w:rFonts w:ascii="Arial" w:hAnsi="Arial" w:cs="Arial"/>
          <w:sz w:val="24"/>
          <w:szCs w:val="24"/>
          <w:u w:color="FFFFFF" w:themeColor="background1"/>
        </w:rPr>
        <w:t xml:space="preserve"> que no tuvieran ningún conflicto ético</w:t>
      </w:r>
      <w:r w:rsidR="009471BC" w:rsidRPr="00DD0124">
        <w:rPr>
          <w:rFonts w:ascii="Arial" w:hAnsi="Arial" w:cs="Arial"/>
          <w:sz w:val="24"/>
          <w:szCs w:val="24"/>
          <w:u w:color="FFFFFF" w:themeColor="background1"/>
        </w:rPr>
        <w:t xml:space="preserve"> ni de intereses</w:t>
      </w:r>
      <w:r w:rsidRPr="00DD0124">
        <w:rPr>
          <w:rFonts w:ascii="Arial" w:hAnsi="Arial" w:cs="Arial"/>
          <w:sz w:val="24"/>
          <w:szCs w:val="24"/>
          <w:u w:color="FFFFFF" w:themeColor="background1"/>
        </w:rPr>
        <w:t xml:space="preserve"> en su realización.</w:t>
      </w:r>
    </w:p>
    <w:p w:rsidR="0023593B" w:rsidRPr="00DD0124" w:rsidRDefault="0042175E" w:rsidP="00DD0124">
      <w:pPr>
        <w:jc w:val="both"/>
        <w:rPr>
          <w:rFonts w:ascii="Arial" w:hAnsi="Arial" w:cs="Arial"/>
          <w:sz w:val="24"/>
          <w:szCs w:val="24"/>
          <w:u w:color="FFFFFF" w:themeColor="background1"/>
        </w:rPr>
      </w:pPr>
      <w:r>
        <w:rPr>
          <w:rFonts w:ascii="Arial" w:hAnsi="Arial" w:cs="Arial"/>
          <w:sz w:val="24"/>
          <w:szCs w:val="24"/>
          <w:u w:color="FFFFFF" w:themeColor="background1"/>
        </w:rPr>
        <w:t xml:space="preserve">Se tuvieron en cuenta las recomendaciones de la IHAN, Asociación española de </w:t>
      </w:r>
      <w:proofErr w:type="spellStart"/>
      <w:r>
        <w:rPr>
          <w:rFonts w:ascii="Arial" w:hAnsi="Arial" w:cs="Arial"/>
          <w:sz w:val="24"/>
          <w:szCs w:val="24"/>
          <w:u w:color="FFFFFF" w:themeColor="background1"/>
        </w:rPr>
        <w:t>pediatria</w:t>
      </w:r>
      <w:proofErr w:type="spellEnd"/>
      <w:r>
        <w:rPr>
          <w:rFonts w:ascii="Arial" w:hAnsi="Arial" w:cs="Arial"/>
          <w:sz w:val="24"/>
          <w:szCs w:val="24"/>
          <w:u w:color="FFFFFF" w:themeColor="background1"/>
        </w:rPr>
        <w:t xml:space="preserve"> y de la Liga de la leche además de las guías de práctica clínica sobre lactancia materna y sobre atención a prematuros.</w:t>
      </w:r>
    </w:p>
    <w:p w:rsidR="005D5278" w:rsidRPr="00DD0124" w:rsidRDefault="0023593B"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Los artículos</w:t>
      </w:r>
      <w:r w:rsidR="00B22F80" w:rsidRPr="00DD0124">
        <w:rPr>
          <w:rFonts w:ascii="Arial" w:hAnsi="Arial" w:cs="Arial"/>
          <w:sz w:val="24"/>
          <w:szCs w:val="24"/>
          <w:u w:color="FFFFFF" w:themeColor="background1"/>
        </w:rPr>
        <w:t xml:space="preserve"> en los que encontramos la información que respondía a los objetivos que nos planteamos y que</w:t>
      </w:r>
      <w:r w:rsidRPr="00DD0124">
        <w:rPr>
          <w:rFonts w:ascii="Arial" w:hAnsi="Arial" w:cs="Arial"/>
          <w:sz w:val="24"/>
          <w:szCs w:val="24"/>
          <w:u w:color="FFFFFF" w:themeColor="background1"/>
        </w:rPr>
        <w:t xml:space="preserve"> utilizamos para elaborar nuestra revisión</w:t>
      </w:r>
      <w:r w:rsidR="0042175E">
        <w:rPr>
          <w:rFonts w:ascii="Arial" w:hAnsi="Arial" w:cs="Arial"/>
          <w:sz w:val="24"/>
          <w:szCs w:val="24"/>
          <w:u w:color="FFFFFF" w:themeColor="background1"/>
        </w:rPr>
        <w:t xml:space="preserve"> fueron los siguientes</w:t>
      </w:r>
      <w:r w:rsidR="009471BC" w:rsidRPr="00DD0124">
        <w:rPr>
          <w:rFonts w:ascii="Arial" w:hAnsi="Arial" w:cs="Arial"/>
          <w:sz w:val="24"/>
          <w:szCs w:val="24"/>
          <w:u w:color="FFFFFF" w:themeColor="background1"/>
        </w:rPr>
        <w:t>:</w:t>
      </w:r>
      <w:r w:rsidR="00B22F80" w:rsidRPr="00DD0124">
        <w:rPr>
          <w:rFonts w:ascii="Arial" w:hAnsi="Arial" w:cs="Arial"/>
          <w:sz w:val="24"/>
          <w:szCs w:val="24"/>
          <w:u w:color="FFFFFF" w:themeColor="background1"/>
        </w:rPr>
        <w:t xml:space="preserve"> </w:t>
      </w:r>
    </w:p>
    <w:p w:rsidR="0042175E" w:rsidRPr="001A2E05" w:rsidRDefault="0042175E" w:rsidP="001A2E05">
      <w:pPr>
        <w:jc w:val="both"/>
        <w:rPr>
          <w:rFonts w:ascii="Arial" w:hAnsi="Arial" w:cs="Arial"/>
          <w:sz w:val="24"/>
          <w:szCs w:val="24"/>
          <w:u w:color="FFFFFF" w:themeColor="background1"/>
        </w:rPr>
      </w:pPr>
    </w:p>
    <w:p w:rsidR="0042175E" w:rsidRPr="001A2E05" w:rsidRDefault="0042175E"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t xml:space="preserve">Lactancia materna en prematuros. A. </w:t>
      </w:r>
      <w:proofErr w:type="spellStart"/>
      <w:r w:rsidRPr="001A2E05">
        <w:rPr>
          <w:rFonts w:ascii="Arial" w:hAnsi="Arial" w:cs="Arial"/>
          <w:sz w:val="24"/>
          <w:szCs w:val="24"/>
          <w:u w:color="FFFFFF" w:themeColor="background1"/>
        </w:rPr>
        <w:t>Gomez</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Papí</w:t>
      </w:r>
      <w:proofErr w:type="spellEnd"/>
      <w:r w:rsidRPr="001A2E05">
        <w:rPr>
          <w:rFonts w:ascii="Arial" w:hAnsi="Arial" w:cs="Arial"/>
          <w:sz w:val="24"/>
          <w:szCs w:val="24"/>
          <w:u w:color="FFFFFF" w:themeColor="background1"/>
        </w:rPr>
        <w:t>. BOL PEDIATR 1997; 37: 147-152</w:t>
      </w:r>
    </w:p>
    <w:p w:rsidR="0042175E" w:rsidRPr="001A2E05" w:rsidRDefault="0042175E" w:rsidP="001A2E05">
      <w:pPr>
        <w:jc w:val="both"/>
        <w:rPr>
          <w:rFonts w:ascii="Arial" w:hAnsi="Arial" w:cs="Arial"/>
          <w:sz w:val="24"/>
          <w:szCs w:val="24"/>
          <w:u w:color="FFFFFF" w:themeColor="background1"/>
        </w:rPr>
      </w:pPr>
    </w:p>
    <w:p w:rsidR="0042175E" w:rsidRPr="001A2E05" w:rsidRDefault="0042175E"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t>La lactancia materna como promover y apoyar la lactancia materna en la práctica pediátrica. Recomendaciones del comité de Lactancia Materna de la AEP. M. T. Hernández Aguilar, J. Aguayo Maldonado.</w:t>
      </w:r>
    </w:p>
    <w:p w:rsidR="003D2625" w:rsidRDefault="003D2625" w:rsidP="00DD0124">
      <w:pPr>
        <w:jc w:val="both"/>
        <w:rPr>
          <w:rFonts w:ascii="Arial" w:hAnsi="Arial" w:cs="Arial"/>
          <w:sz w:val="24"/>
          <w:szCs w:val="24"/>
          <w:u w:color="FFFFFF" w:themeColor="background1"/>
        </w:rPr>
      </w:pPr>
    </w:p>
    <w:p w:rsidR="0042175E" w:rsidRPr="001A2E05" w:rsidRDefault="00503050" w:rsidP="00DD0124">
      <w:pPr>
        <w:jc w:val="both"/>
        <w:rPr>
          <w:rFonts w:ascii="Arial" w:hAnsi="Arial" w:cs="Arial"/>
          <w:sz w:val="24"/>
          <w:szCs w:val="24"/>
          <w:u w:color="FFFFFF" w:themeColor="background1"/>
        </w:rPr>
      </w:pPr>
      <w:r>
        <w:rPr>
          <w:rFonts w:ascii="Arial" w:hAnsi="Arial" w:cs="Arial"/>
          <w:sz w:val="24"/>
          <w:szCs w:val="24"/>
          <w:u w:color="FFFFFF" w:themeColor="background1"/>
        </w:rPr>
        <w:t xml:space="preserve">Lactancia materna del bebe prematuro en el hogar. </w:t>
      </w:r>
      <w:r w:rsidRPr="001A2E05">
        <w:rPr>
          <w:rFonts w:ascii="Arial" w:hAnsi="Arial" w:cs="Arial"/>
          <w:sz w:val="24"/>
          <w:szCs w:val="24"/>
          <w:u w:color="FFFFFF" w:themeColor="background1"/>
        </w:rPr>
        <w:t xml:space="preserve">Abreu, </w:t>
      </w:r>
      <w:proofErr w:type="spellStart"/>
      <w:r w:rsidRPr="001A2E05">
        <w:rPr>
          <w:rFonts w:ascii="Arial" w:hAnsi="Arial" w:cs="Arial"/>
          <w:sz w:val="24"/>
          <w:szCs w:val="24"/>
          <w:u w:color="FFFFFF" w:themeColor="background1"/>
        </w:rPr>
        <w:t>Flávia</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Corrêa</w:t>
      </w:r>
      <w:proofErr w:type="spellEnd"/>
      <w:r w:rsidRPr="001A2E05">
        <w:rPr>
          <w:rFonts w:ascii="Arial" w:hAnsi="Arial" w:cs="Arial"/>
          <w:sz w:val="24"/>
          <w:szCs w:val="24"/>
          <w:u w:color="FFFFFF" w:themeColor="background1"/>
        </w:rPr>
        <w:t xml:space="preserve"> Porto de; </w:t>
      </w:r>
      <w:proofErr w:type="spellStart"/>
      <w:r w:rsidRPr="001A2E05">
        <w:rPr>
          <w:rFonts w:ascii="Arial" w:hAnsi="Arial" w:cs="Arial"/>
          <w:sz w:val="24"/>
          <w:szCs w:val="24"/>
          <w:u w:color="FFFFFF" w:themeColor="background1"/>
        </w:rPr>
        <w:t>Marski</w:t>
      </w:r>
      <w:proofErr w:type="spellEnd"/>
      <w:r w:rsidRPr="001A2E05">
        <w:rPr>
          <w:rFonts w:ascii="Arial" w:hAnsi="Arial" w:cs="Arial"/>
          <w:sz w:val="24"/>
          <w:szCs w:val="24"/>
          <w:u w:color="FFFFFF" w:themeColor="background1"/>
        </w:rPr>
        <w:t xml:space="preserve">, Bruna de Souza Lima; </w:t>
      </w:r>
      <w:proofErr w:type="spellStart"/>
      <w:r w:rsidRPr="001A2E05">
        <w:rPr>
          <w:rFonts w:ascii="Arial" w:hAnsi="Arial" w:cs="Arial"/>
          <w:sz w:val="24"/>
          <w:szCs w:val="24"/>
          <w:u w:color="FFFFFF" w:themeColor="background1"/>
        </w:rPr>
        <w:t>Custódio</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Natália</w:t>
      </w:r>
      <w:proofErr w:type="spellEnd"/>
      <w:r w:rsidRPr="001A2E05">
        <w:rPr>
          <w:rFonts w:ascii="Arial" w:hAnsi="Arial" w:cs="Arial"/>
          <w:sz w:val="24"/>
          <w:szCs w:val="24"/>
          <w:u w:color="FFFFFF" w:themeColor="background1"/>
        </w:rPr>
        <w:t xml:space="preserve">; Carvalho, Soraya Cirilo; </w:t>
      </w:r>
      <w:proofErr w:type="spellStart"/>
      <w:r w:rsidRPr="001A2E05">
        <w:rPr>
          <w:rFonts w:ascii="Arial" w:hAnsi="Arial" w:cs="Arial"/>
          <w:sz w:val="24"/>
          <w:szCs w:val="24"/>
          <w:u w:color="FFFFFF" w:themeColor="background1"/>
        </w:rPr>
        <w:t>Wernet</w:t>
      </w:r>
      <w:proofErr w:type="spellEnd"/>
      <w:r w:rsidRPr="001A2E05">
        <w:rPr>
          <w:rFonts w:ascii="Arial" w:hAnsi="Arial" w:cs="Arial"/>
          <w:sz w:val="24"/>
          <w:szCs w:val="24"/>
          <w:u w:color="FFFFFF" w:themeColor="background1"/>
        </w:rPr>
        <w:t>, Monika. In: </w:t>
      </w:r>
      <w:r w:rsidRPr="001A2E05">
        <w:rPr>
          <w:rFonts w:ascii="Arial" w:hAnsi="Arial" w:cs="Arial"/>
          <w:i/>
          <w:iCs/>
          <w:sz w:val="24"/>
          <w:szCs w:val="24"/>
          <w:u w:color="FFFFFF" w:themeColor="background1"/>
        </w:rPr>
        <w:t xml:space="preserve">Texto &amp; Contexto - </w:t>
      </w:r>
      <w:proofErr w:type="spellStart"/>
      <w:r w:rsidRPr="001A2E05">
        <w:rPr>
          <w:rFonts w:ascii="Arial" w:hAnsi="Arial" w:cs="Arial"/>
          <w:i/>
          <w:iCs/>
          <w:sz w:val="24"/>
          <w:szCs w:val="24"/>
          <w:u w:color="FFFFFF" w:themeColor="background1"/>
        </w:rPr>
        <w:t>Enfermagem</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November</w:t>
      </w:r>
      <w:proofErr w:type="spellEnd"/>
      <w:r w:rsidRPr="001A2E05">
        <w:rPr>
          <w:rFonts w:ascii="Arial" w:hAnsi="Arial" w:cs="Arial"/>
          <w:sz w:val="24"/>
          <w:szCs w:val="24"/>
          <w:u w:color="FFFFFF" w:themeColor="background1"/>
        </w:rPr>
        <w:t xml:space="preserve"> 2015 24(4):968-975; </w:t>
      </w:r>
      <w:proofErr w:type="spellStart"/>
      <w:r w:rsidRPr="001A2E05">
        <w:rPr>
          <w:rFonts w:ascii="Arial" w:hAnsi="Arial" w:cs="Arial"/>
          <w:sz w:val="24"/>
          <w:szCs w:val="24"/>
          <w:u w:color="FFFFFF" w:themeColor="background1"/>
        </w:rPr>
        <w:t>Universidade</w:t>
      </w:r>
      <w:proofErr w:type="spellEnd"/>
      <w:r w:rsidRPr="001A2E05">
        <w:rPr>
          <w:rFonts w:ascii="Arial" w:hAnsi="Arial" w:cs="Arial"/>
          <w:sz w:val="24"/>
          <w:szCs w:val="24"/>
          <w:u w:color="FFFFFF" w:themeColor="background1"/>
        </w:rPr>
        <w:t xml:space="preserve"> Federal de Santa Catarina, Programa de </w:t>
      </w:r>
      <w:proofErr w:type="spellStart"/>
      <w:r w:rsidRPr="001A2E05">
        <w:rPr>
          <w:rFonts w:ascii="Arial" w:hAnsi="Arial" w:cs="Arial"/>
          <w:sz w:val="24"/>
          <w:szCs w:val="24"/>
          <w:u w:color="FFFFFF" w:themeColor="background1"/>
        </w:rPr>
        <w:t>Pós</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Graduação</w:t>
      </w:r>
      <w:proofErr w:type="spellEnd"/>
      <w:r w:rsidRPr="001A2E05">
        <w:rPr>
          <w:rFonts w:ascii="Arial" w:hAnsi="Arial" w:cs="Arial"/>
          <w:sz w:val="24"/>
          <w:szCs w:val="24"/>
          <w:u w:color="FFFFFF" w:themeColor="background1"/>
        </w:rPr>
        <w:t xml:space="preserve"> em </w:t>
      </w:r>
      <w:proofErr w:type="spellStart"/>
      <w:r w:rsidRPr="001A2E05">
        <w:rPr>
          <w:rFonts w:ascii="Arial" w:hAnsi="Arial" w:cs="Arial"/>
          <w:sz w:val="24"/>
          <w:szCs w:val="24"/>
          <w:u w:color="FFFFFF" w:themeColor="background1"/>
        </w:rPr>
        <w:t>Enfermagem</w:t>
      </w:r>
      <w:proofErr w:type="spellEnd"/>
      <w:r w:rsidRPr="001A2E05">
        <w:rPr>
          <w:rFonts w:ascii="Arial" w:hAnsi="Arial" w:cs="Arial"/>
          <w:sz w:val="24"/>
          <w:szCs w:val="24"/>
          <w:u w:color="FFFFFF" w:themeColor="background1"/>
        </w:rPr>
        <w:t xml:space="preserve">, 2015. </w:t>
      </w:r>
      <w:proofErr w:type="spellStart"/>
      <w:r w:rsidRPr="001A2E05">
        <w:rPr>
          <w:rFonts w:ascii="Arial" w:hAnsi="Arial" w:cs="Arial"/>
          <w:sz w:val="24"/>
          <w:szCs w:val="24"/>
          <w:u w:color="FFFFFF" w:themeColor="background1"/>
        </w:rPr>
        <w:t>Language</w:t>
      </w:r>
      <w:proofErr w:type="spellEnd"/>
      <w:r w:rsidRPr="001A2E05">
        <w:rPr>
          <w:rFonts w:ascii="Arial" w:hAnsi="Arial" w:cs="Arial"/>
          <w:sz w:val="24"/>
          <w:szCs w:val="24"/>
          <w:u w:color="FFFFFF" w:themeColor="background1"/>
        </w:rPr>
        <w:t>: English, Base de datos: SciELO</w:t>
      </w:r>
    </w:p>
    <w:p w:rsidR="00503050" w:rsidRPr="001A2E05" w:rsidRDefault="00503050" w:rsidP="00DD0124">
      <w:pPr>
        <w:jc w:val="both"/>
        <w:rPr>
          <w:rFonts w:ascii="Arial" w:hAnsi="Arial" w:cs="Arial"/>
          <w:sz w:val="24"/>
          <w:szCs w:val="24"/>
          <w:u w:color="FFFFFF" w:themeColor="background1"/>
        </w:rPr>
      </w:pPr>
    </w:p>
    <w:bookmarkStart w:id="0" w:name="Result_3"/>
    <w:p w:rsidR="00503050" w:rsidRPr="001A2E05" w:rsidRDefault="00503050"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ctbvEWsSusj7k5fCF3%2bq7fvPi6ozj7vI%2b5evji%2fKz0orz2wAA&amp;vid=2&amp;sid=72a934b6-102e-4422-8ff0-e3cf8f725752@sessionmgr120" \o "Comparing the weight gain of premature babies fed exclusively on breast milk (emphasising hindmilk) to that of those receiving mixed breastfeeding and those fed on human breast milk substitutes ; Comparación de la ganancia de peso de neonatos prematuros alimentados con lactancia materna exclusiva con énfasis en la fracción emulsión, lactancia mixta y sucedáneos" </w:instrText>
      </w:r>
      <w:r w:rsidRPr="001A2E05">
        <w:rPr>
          <w:rFonts w:ascii="Arial" w:hAnsi="Arial" w:cs="Arial"/>
          <w:sz w:val="24"/>
          <w:szCs w:val="24"/>
          <w:u w:color="FFFFFF" w:themeColor="background1"/>
        </w:rPr>
        <w:fldChar w:fldCharType="separate"/>
      </w:r>
      <w:proofErr w:type="spellStart"/>
      <w:r w:rsidRPr="001A2E05">
        <w:rPr>
          <w:rFonts w:ascii="Arial" w:hAnsi="Arial" w:cs="Arial"/>
          <w:sz w:val="24"/>
          <w:szCs w:val="24"/>
          <w:u w:color="FFFFFF" w:themeColor="background1"/>
        </w:rPr>
        <w:t>Comparing</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the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weight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gain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of</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premature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babies</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fed</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exclusively</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on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breast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milk</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emphasising</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hindmilk</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to</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that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of</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those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receiving</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mixed</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breastfeeding</w:t>
      </w:r>
      <w:proofErr w:type="spellEnd"/>
      <w:r w:rsidRPr="001A2E05">
        <w:rPr>
          <w:rFonts w:ascii="Arial" w:hAnsi="Arial" w:cs="Arial"/>
          <w:sz w:val="24"/>
          <w:szCs w:val="24"/>
          <w:u w:color="FFFFFF" w:themeColor="background1"/>
        </w:rPr>
        <w:t xml:space="preserve"> and </w:t>
      </w:r>
      <w:proofErr w:type="spellStart"/>
      <w:r w:rsidRPr="001A2E05">
        <w:rPr>
          <w:rFonts w:ascii="Arial" w:hAnsi="Arial" w:cs="Arial"/>
          <w:sz w:val="24"/>
          <w:szCs w:val="24"/>
          <w:u w:color="FFFFFF" w:themeColor="background1"/>
        </w:rPr>
        <w:t>those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fed</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on</w:t>
      </w:r>
      <w:proofErr w:type="spellEnd"/>
      <w:r w:rsidRPr="001A2E05">
        <w:rPr>
          <w:rFonts w:ascii="Arial" w:hAnsi="Arial" w:cs="Arial"/>
          <w:sz w:val="24"/>
          <w:szCs w:val="24"/>
          <w:u w:color="FFFFFF" w:themeColor="background1"/>
        </w:rPr>
        <w:t xml:space="preserve"> human </w:t>
      </w:r>
      <w:proofErr w:type="spellStart"/>
      <w:r w:rsidRPr="001A2E05">
        <w:rPr>
          <w:rFonts w:ascii="Arial" w:hAnsi="Arial" w:cs="Arial"/>
          <w:sz w:val="24"/>
          <w:szCs w:val="24"/>
          <w:u w:color="FFFFFF" w:themeColor="background1"/>
        </w:rPr>
        <w:t>breast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milk</w:t>
      </w:r>
      <w:proofErr w:type="spellEnd"/>
      <w:r w:rsidRPr="001A2E05">
        <w:rPr>
          <w:rFonts w:ascii="Arial" w:hAnsi="Arial" w:cs="Arial"/>
          <w:sz w:val="24"/>
          <w:szCs w:val="24"/>
          <w:u w:color="FFFFFF" w:themeColor="background1"/>
        </w:rPr>
        <w:t xml:space="preserve"> </w:t>
      </w:r>
      <w:proofErr w:type="spellStart"/>
      <w:proofErr w:type="gramStart"/>
      <w:r w:rsidRPr="001A2E05">
        <w:rPr>
          <w:rFonts w:ascii="Arial" w:hAnsi="Arial" w:cs="Arial"/>
          <w:sz w:val="24"/>
          <w:szCs w:val="24"/>
          <w:u w:color="FFFFFF" w:themeColor="background1"/>
        </w:rPr>
        <w:t>substitutes</w:t>
      </w:r>
      <w:proofErr w:type="spellEnd"/>
      <w:r w:rsidRPr="001A2E05">
        <w:rPr>
          <w:rFonts w:ascii="Arial" w:hAnsi="Arial" w:cs="Arial"/>
          <w:sz w:val="24"/>
          <w:szCs w:val="24"/>
          <w:u w:color="FFFFFF" w:themeColor="background1"/>
        </w:rPr>
        <w:t xml:space="preserve"> ;</w:t>
      </w:r>
      <w:proofErr w:type="gramEnd"/>
      <w:r w:rsidRPr="001A2E05">
        <w:rPr>
          <w:rFonts w:ascii="Arial" w:hAnsi="Arial" w:cs="Arial"/>
          <w:sz w:val="24"/>
          <w:szCs w:val="24"/>
          <w:u w:color="FFFFFF" w:themeColor="background1"/>
        </w:rPr>
        <w:t xml:space="preserve"> Comparación de la ganancia de peso de neonatos prematuros alimentados con lactancia materna exclusiva con énfasis en la fracción emulsión, lactancia mixta y sucedáneos</w:t>
      </w:r>
      <w:r w:rsidRPr="001A2E05">
        <w:rPr>
          <w:rFonts w:ascii="Arial" w:hAnsi="Arial" w:cs="Arial"/>
          <w:sz w:val="24"/>
          <w:szCs w:val="24"/>
          <w:u w:color="FFFFFF" w:themeColor="background1"/>
        </w:rPr>
        <w:fldChar w:fldCharType="end"/>
      </w:r>
      <w:bookmarkEnd w:id="0"/>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Velásquez-Barahona, Gloria. In: Revista de la Facultad de Medicina; Vol. 62, Núm. 1Sup (2014): </w:t>
      </w:r>
      <w:r w:rsidRPr="001A2E05">
        <w:rPr>
          <w:rFonts w:ascii="Arial" w:hAnsi="Arial" w:cs="Arial"/>
          <w:sz w:val="24"/>
          <w:szCs w:val="24"/>
          <w:u w:color="FFFFFF" w:themeColor="background1"/>
        </w:rPr>
        <w:lastRenderedPageBreak/>
        <w:t>Suplemento; S29-</w:t>
      </w:r>
      <w:proofErr w:type="gramStart"/>
      <w:r w:rsidRPr="001A2E05">
        <w:rPr>
          <w:rFonts w:ascii="Arial" w:hAnsi="Arial" w:cs="Arial"/>
          <w:sz w:val="24"/>
          <w:szCs w:val="24"/>
          <w:u w:color="FFFFFF" w:themeColor="background1"/>
        </w:rPr>
        <w:t>34 ;</w:t>
      </w:r>
      <w:proofErr w:type="gramEnd"/>
      <w:r w:rsidRPr="001A2E05">
        <w:rPr>
          <w:rFonts w:ascii="Arial" w:hAnsi="Arial" w:cs="Arial"/>
          <w:sz w:val="24"/>
          <w:szCs w:val="24"/>
          <w:u w:color="FFFFFF" w:themeColor="background1"/>
        </w:rPr>
        <w:t xml:space="preserve"> 2357-3848 ; 0120-0011; Colombia, South </w:t>
      </w:r>
      <w:proofErr w:type="spellStart"/>
      <w:r w:rsidRPr="001A2E05">
        <w:rPr>
          <w:rFonts w:ascii="Arial" w:hAnsi="Arial" w:cs="Arial"/>
          <w:sz w:val="24"/>
          <w:szCs w:val="24"/>
          <w:u w:color="FFFFFF" w:themeColor="background1"/>
        </w:rPr>
        <w:t>America</w:t>
      </w:r>
      <w:proofErr w:type="spellEnd"/>
      <w:r w:rsidRPr="001A2E05">
        <w:rPr>
          <w:rFonts w:ascii="Arial" w:hAnsi="Arial" w:cs="Arial"/>
          <w:sz w:val="24"/>
          <w:szCs w:val="24"/>
          <w:u w:color="FFFFFF" w:themeColor="background1"/>
        </w:rPr>
        <w:t>: Universidad Nacional de Colombia - Sede Bogotá - Facultad de Medicina, 2014.</w:t>
      </w:r>
    </w:p>
    <w:p w:rsidR="00503050" w:rsidRDefault="00503050" w:rsidP="00DD0124">
      <w:pPr>
        <w:jc w:val="both"/>
        <w:rPr>
          <w:rFonts w:ascii="Arial" w:hAnsi="Arial" w:cs="Arial"/>
          <w:sz w:val="24"/>
          <w:szCs w:val="24"/>
          <w:u w:color="FFFFFF" w:themeColor="background1"/>
        </w:rPr>
      </w:pPr>
    </w:p>
    <w:bookmarkStart w:id="1" w:name="Result_7"/>
    <w:p w:rsidR="00503050" w:rsidRPr="001A2E05" w:rsidRDefault="00503050"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xe%2bec8nnls79mpNfsVePa8Yvh36xrr6uvUKynt0yyqK5JsaauSK%2bmrkiwr6R%2b7ejrefKz5I3q4vJ99uqkf%2fPb8Yy7yvCN4wAA&amp;vid=2&amp;sid=72a934b6-102e-4422-8ff0-e3cf8f725752@sessionmgr120" \o "Manutenção do aleitamento materno de recém-nascidos pré-termo: revisão integrativa da literatura / Maintaining the breastfeeding of preterm newborns: an integrative literature review / Continuidad de la lactancia materna de recién nacidos prematuros: revisión integrativa de la literatura"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Continuidad de la lactancia materna de recién nacidos prematuros: revisión integrativa de la literatura</w:t>
      </w:r>
      <w:r w:rsidRPr="001A2E05">
        <w:rPr>
          <w:rFonts w:ascii="Arial" w:hAnsi="Arial" w:cs="Arial"/>
          <w:sz w:val="24"/>
          <w:szCs w:val="24"/>
          <w:u w:color="FFFFFF" w:themeColor="background1"/>
        </w:rPr>
        <w:fldChar w:fldCharType="end"/>
      </w:r>
      <w:bookmarkEnd w:id="1"/>
      <w:r w:rsidR="001A2E05"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Rodrigues</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Andressa</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Peripolli</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Martins</w:t>
      </w:r>
      <w:proofErr w:type="spellEnd"/>
      <w:r w:rsidRPr="001A2E05">
        <w:rPr>
          <w:rFonts w:ascii="Arial" w:hAnsi="Arial" w:cs="Arial"/>
          <w:sz w:val="24"/>
          <w:szCs w:val="24"/>
          <w:u w:color="FFFFFF" w:themeColor="background1"/>
        </w:rPr>
        <w:t xml:space="preserve">, Elaine Lutz; </w:t>
      </w:r>
      <w:proofErr w:type="spellStart"/>
      <w:r w:rsidRPr="001A2E05">
        <w:rPr>
          <w:rFonts w:ascii="Arial" w:hAnsi="Arial" w:cs="Arial"/>
          <w:sz w:val="24"/>
          <w:szCs w:val="24"/>
          <w:u w:color="FFFFFF" w:themeColor="background1"/>
        </w:rPr>
        <w:t>Trojahn</w:t>
      </w:r>
      <w:proofErr w:type="spellEnd"/>
      <w:r w:rsidRPr="001A2E05">
        <w:rPr>
          <w:rFonts w:ascii="Arial" w:hAnsi="Arial" w:cs="Arial"/>
          <w:sz w:val="24"/>
          <w:szCs w:val="24"/>
          <w:u w:color="FFFFFF" w:themeColor="background1"/>
        </w:rPr>
        <w:t xml:space="preserve">, Tatiane Correa; </w:t>
      </w:r>
      <w:proofErr w:type="spellStart"/>
      <w:r w:rsidRPr="001A2E05">
        <w:rPr>
          <w:rFonts w:ascii="Arial" w:hAnsi="Arial" w:cs="Arial"/>
          <w:sz w:val="24"/>
          <w:szCs w:val="24"/>
          <w:u w:color="FFFFFF" w:themeColor="background1"/>
        </w:rPr>
        <w:t>Padoin</w:t>
      </w:r>
      <w:proofErr w:type="spellEnd"/>
      <w:r w:rsidRPr="001A2E05">
        <w:rPr>
          <w:rFonts w:ascii="Arial" w:hAnsi="Arial" w:cs="Arial"/>
          <w:sz w:val="24"/>
          <w:szCs w:val="24"/>
          <w:u w:color="FFFFFF" w:themeColor="background1"/>
        </w:rPr>
        <w:t xml:space="preserve">, Stela Maris de Mello; Paula, Cristiane Cardoso de; Tronco, Caroline </w:t>
      </w:r>
      <w:proofErr w:type="spellStart"/>
      <w:r w:rsidRPr="001A2E05">
        <w:rPr>
          <w:rFonts w:ascii="Arial" w:hAnsi="Arial" w:cs="Arial"/>
          <w:sz w:val="24"/>
          <w:szCs w:val="24"/>
          <w:u w:color="FFFFFF" w:themeColor="background1"/>
        </w:rPr>
        <w:t>Sissy</w:t>
      </w:r>
      <w:proofErr w:type="spellEnd"/>
      <w:r w:rsidRPr="001A2E05">
        <w:rPr>
          <w:rFonts w:ascii="Arial" w:hAnsi="Arial" w:cs="Arial"/>
          <w:sz w:val="24"/>
          <w:szCs w:val="24"/>
          <w:u w:color="FFFFFF" w:themeColor="background1"/>
        </w:rPr>
        <w:t>. In: </w:t>
      </w:r>
      <w:r w:rsidRPr="001A2E05">
        <w:rPr>
          <w:rFonts w:ascii="Arial" w:hAnsi="Arial" w:cs="Arial"/>
          <w:i/>
          <w:iCs/>
          <w:sz w:val="24"/>
          <w:szCs w:val="24"/>
          <w:u w:color="FFFFFF" w:themeColor="background1"/>
        </w:rPr>
        <w:t xml:space="preserve">Revista </w:t>
      </w:r>
      <w:proofErr w:type="spellStart"/>
      <w:r w:rsidRPr="001A2E05">
        <w:rPr>
          <w:rFonts w:ascii="Arial" w:hAnsi="Arial" w:cs="Arial"/>
          <w:i/>
          <w:iCs/>
          <w:sz w:val="24"/>
          <w:szCs w:val="24"/>
          <w:u w:color="FFFFFF" w:themeColor="background1"/>
        </w:rPr>
        <w:t>Eletrônica</w:t>
      </w:r>
      <w:proofErr w:type="spellEnd"/>
      <w:r w:rsidRPr="001A2E05">
        <w:rPr>
          <w:rFonts w:ascii="Arial" w:hAnsi="Arial" w:cs="Arial"/>
          <w:i/>
          <w:iCs/>
          <w:sz w:val="24"/>
          <w:szCs w:val="24"/>
          <w:u w:color="FFFFFF" w:themeColor="background1"/>
        </w:rPr>
        <w:t xml:space="preserve"> de </w:t>
      </w:r>
      <w:proofErr w:type="spellStart"/>
      <w:r w:rsidRPr="001A2E05">
        <w:rPr>
          <w:rFonts w:ascii="Arial" w:hAnsi="Arial" w:cs="Arial"/>
          <w:i/>
          <w:iCs/>
          <w:sz w:val="24"/>
          <w:szCs w:val="24"/>
          <w:u w:color="FFFFFF" w:themeColor="background1"/>
        </w:rPr>
        <w:t>Enfermagem</w:t>
      </w:r>
      <w:proofErr w:type="spellEnd"/>
      <w:r w:rsidRPr="001A2E05">
        <w:rPr>
          <w:rFonts w:ascii="Arial" w:hAnsi="Arial" w:cs="Arial"/>
          <w:sz w:val="24"/>
          <w:szCs w:val="24"/>
          <w:u w:color="FFFFFF" w:themeColor="background1"/>
        </w:rPr>
        <w:t xml:space="preserve">. March 2013 15(1):253-264; </w:t>
      </w:r>
      <w:proofErr w:type="spellStart"/>
      <w:r w:rsidRPr="001A2E05">
        <w:rPr>
          <w:rFonts w:ascii="Arial" w:hAnsi="Arial" w:cs="Arial"/>
          <w:sz w:val="24"/>
          <w:szCs w:val="24"/>
          <w:u w:color="FFFFFF" w:themeColor="background1"/>
        </w:rPr>
        <w:t>Universidade</w:t>
      </w:r>
      <w:proofErr w:type="spellEnd"/>
      <w:r w:rsidRPr="001A2E05">
        <w:rPr>
          <w:rFonts w:ascii="Arial" w:hAnsi="Arial" w:cs="Arial"/>
          <w:sz w:val="24"/>
          <w:szCs w:val="24"/>
          <w:u w:color="FFFFFF" w:themeColor="background1"/>
        </w:rPr>
        <w:t xml:space="preserve"> Federal de Goiás, 2013. </w:t>
      </w:r>
      <w:proofErr w:type="spellStart"/>
      <w:r w:rsidRPr="001A2E05">
        <w:rPr>
          <w:rFonts w:ascii="Arial" w:hAnsi="Arial" w:cs="Arial"/>
          <w:sz w:val="24"/>
          <w:szCs w:val="24"/>
          <w:u w:color="FFFFFF" w:themeColor="background1"/>
        </w:rPr>
        <w:t>Language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Portuguese</w:t>
      </w:r>
      <w:proofErr w:type="spellEnd"/>
      <w:r w:rsidRPr="001A2E05">
        <w:rPr>
          <w:rFonts w:ascii="Arial" w:hAnsi="Arial" w:cs="Arial"/>
          <w:sz w:val="24"/>
          <w:szCs w:val="24"/>
          <w:u w:color="FFFFFF" w:themeColor="background1"/>
        </w:rPr>
        <w:t>, Base de datos: SciELO</w:t>
      </w:r>
    </w:p>
    <w:p w:rsidR="00503050" w:rsidRDefault="00503050" w:rsidP="00DD0124">
      <w:pPr>
        <w:jc w:val="both"/>
        <w:rPr>
          <w:rFonts w:ascii="Arial" w:hAnsi="Arial" w:cs="Arial"/>
          <w:sz w:val="24"/>
          <w:szCs w:val="24"/>
          <w:u w:color="FFFFFF" w:themeColor="background1"/>
        </w:rPr>
      </w:pPr>
    </w:p>
    <w:bookmarkStart w:id="2" w:name="Result_8"/>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axKqySb%2b5sj7k5fCF3%2bq7fvPi6ozj7vI%2b5evji%2fKz0orz2wAA&amp;vid=2&amp;sid=72a934b6-102e-4422-8ff0-e3cf8f725752@sessionmgr120" \o "Prevalencia de lactancia materna en el recien nacido prematuro y su relación con una intervención enfermera"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 xml:space="preserve">Prevalencia de lactancia materna en el </w:t>
      </w:r>
      <w:proofErr w:type="spellStart"/>
      <w:r w:rsidRPr="001A2E05">
        <w:rPr>
          <w:rFonts w:ascii="Arial" w:hAnsi="Arial" w:cs="Arial"/>
          <w:sz w:val="24"/>
          <w:szCs w:val="24"/>
          <w:u w:color="FFFFFF" w:themeColor="background1"/>
        </w:rPr>
        <w:t>recien</w:t>
      </w:r>
      <w:proofErr w:type="spellEnd"/>
      <w:r w:rsidRPr="001A2E05">
        <w:rPr>
          <w:rFonts w:ascii="Arial" w:hAnsi="Arial" w:cs="Arial"/>
          <w:sz w:val="24"/>
          <w:szCs w:val="24"/>
          <w:u w:color="FFFFFF" w:themeColor="background1"/>
        </w:rPr>
        <w:t xml:space="preserve"> nacido prematuro y su relación con una intervención enfermera</w:t>
      </w:r>
      <w:r w:rsidRPr="001A2E05">
        <w:rPr>
          <w:rFonts w:ascii="Arial" w:hAnsi="Arial" w:cs="Arial"/>
          <w:sz w:val="24"/>
          <w:szCs w:val="24"/>
          <w:u w:color="FFFFFF" w:themeColor="background1"/>
        </w:rPr>
        <w:fldChar w:fldCharType="end"/>
      </w:r>
      <w:bookmarkEnd w:id="2"/>
      <w:r w:rsidRPr="001A2E05">
        <w:rPr>
          <w:rFonts w:ascii="Arial" w:hAnsi="Arial" w:cs="Arial"/>
          <w:sz w:val="24"/>
          <w:szCs w:val="24"/>
          <w:u w:color="FFFFFF" w:themeColor="background1"/>
        </w:rPr>
        <w:t>.</w:t>
      </w:r>
      <w:r w:rsidRPr="001A2E05">
        <w:rPr>
          <w:rFonts w:ascii="Arial" w:hAnsi="Arial" w:cs="Arial"/>
          <w:sz w:val="24"/>
          <w:szCs w:val="24"/>
          <w:u w:color="FFFFFF" w:themeColor="background1"/>
        </w:rPr>
        <w:t xml:space="preserve">: Medina </w:t>
      </w:r>
      <w:proofErr w:type="spellStart"/>
      <w:r w:rsidRPr="001A2E05">
        <w:rPr>
          <w:rFonts w:ascii="Arial" w:hAnsi="Arial" w:cs="Arial"/>
          <w:sz w:val="24"/>
          <w:szCs w:val="24"/>
          <w:u w:color="FFFFFF" w:themeColor="background1"/>
        </w:rPr>
        <w:t>Lopez</w:t>
      </w:r>
      <w:proofErr w:type="spellEnd"/>
      <w:r w:rsidRPr="001A2E05">
        <w:rPr>
          <w:rFonts w:ascii="Arial" w:hAnsi="Arial" w:cs="Arial"/>
          <w:sz w:val="24"/>
          <w:szCs w:val="24"/>
          <w:u w:color="FFFFFF" w:themeColor="background1"/>
        </w:rPr>
        <w:t xml:space="preserve">, Rosana. </w:t>
      </w:r>
      <w:proofErr w:type="spellStart"/>
      <w:r w:rsidRPr="001A2E05">
        <w:rPr>
          <w:rFonts w:ascii="Arial" w:hAnsi="Arial" w:cs="Arial"/>
          <w:sz w:val="24"/>
          <w:szCs w:val="24"/>
          <w:u w:color="FFFFFF" w:themeColor="background1"/>
        </w:rPr>
        <w:t>Spain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Europe</w:t>
      </w:r>
      <w:proofErr w:type="spellEnd"/>
      <w:r w:rsidRPr="001A2E05">
        <w:rPr>
          <w:rFonts w:ascii="Arial" w:hAnsi="Arial" w:cs="Arial"/>
          <w:sz w:val="24"/>
          <w:szCs w:val="24"/>
          <w:u w:color="FFFFFF" w:themeColor="background1"/>
        </w:rPr>
        <w:t>: UMA Editorial, 2017</w:t>
      </w:r>
    </w:p>
    <w:p w:rsidR="0042175E" w:rsidRDefault="0042175E" w:rsidP="00DD0124">
      <w:pPr>
        <w:jc w:val="both"/>
        <w:rPr>
          <w:rFonts w:ascii="Arial" w:hAnsi="Arial" w:cs="Arial"/>
          <w:sz w:val="24"/>
          <w:szCs w:val="24"/>
          <w:u w:color="FFFFFF" w:themeColor="background1"/>
        </w:rPr>
      </w:pPr>
    </w:p>
    <w:bookmarkStart w:id="3" w:name="Result_9"/>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cwby0Tre6tT7k5fCF3%2bq7fvPi6ozj7vI%2b5evji%2fKz0orz2wAA&amp;vid=2&amp;sid=72a934b6-102e-4422-8ff0-e3cf8f725752@sessionmgr120" \o "Lactancia materna en prematuros"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Lactancia materna en prematuros</w:t>
      </w:r>
      <w:r w:rsidRPr="001A2E05">
        <w:rPr>
          <w:rFonts w:ascii="Arial" w:hAnsi="Arial" w:cs="Arial"/>
          <w:sz w:val="24"/>
          <w:szCs w:val="24"/>
          <w:u w:color="FFFFFF" w:themeColor="background1"/>
        </w:rPr>
        <w:fldChar w:fldCharType="end"/>
      </w:r>
      <w:bookmarkEnd w:id="3"/>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Mayans</w:t>
      </w:r>
      <w:proofErr w:type="spellEnd"/>
      <w:r w:rsidRPr="001A2E05">
        <w:rPr>
          <w:rFonts w:ascii="Arial" w:hAnsi="Arial" w:cs="Arial"/>
          <w:sz w:val="24"/>
          <w:szCs w:val="24"/>
          <w:u w:color="FFFFFF" w:themeColor="background1"/>
        </w:rPr>
        <w:t xml:space="preserve"> Fernández, Estefanía. 01/01/2017</w:t>
      </w:r>
    </w:p>
    <w:p w:rsidR="0042175E" w:rsidRDefault="0042175E" w:rsidP="00DD0124">
      <w:pPr>
        <w:jc w:val="both"/>
        <w:rPr>
          <w:rFonts w:ascii="Arial" w:hAnsi="Arial" w:cs="Arial"/>
          <w:sz w:val="24"/>
          <w:szCs w:val="24"/>
          <w:u w:color="FFFFFF" w:themeColor="background1"/>
        </w:rPr>
      </w:pPr>
    </w:p>
    <w:bookmarkStart w:id="4" w:name="Result_13"/>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xe%2bec8nnls79mpNfsVePa8Yvh36xrr6y1TqyqsFCzqK5JsKauSK%2bmrkiuq6R%2b7ejrefKz5I3q4vJ99uqkf%2fPb8Yy7yvCN4wAA&amp;vid=2&amp;sid=72a934b6-102e-4422-8ff0-e3cf8f725752@sessionmgr120" \o "Social factors that influence breastfeeding of premature newborns: descriptive study / Fatores sociais que influenciam a amamentação de recém-nascidos prematuros: estudo descritivo / Factores sociales que influeyen en la lactancia de los prematuros recién nacidos: estudio descriptivo"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 xml:space="preserve">Factores sociales que </w:t>
      </w:r>
      <w:proofErr w:type="spellStart"/>
      <w:r w:rsidRPr="001A2E05">
        <w:rPr>
          <w:rFonts w:ascii="Arial" w:hAnsi="Arial" w:cs="Arial"/>
          <w:sz w:val="24"/>
          <w:szCs w:val="24"/>
          <w:u w:color="FFFFFF" w:themeColor="background1"/>
        </w:rPr>
        <w:t>influeyen</w:t>
      </w:r>
      <w:proofErr w:type="spellEnd"/>
      <w:r w:rsidRPr="001A2E05">
        <w:rPr>
          <w:rFonts w:ascii="Arial" w:hAnsi="Arial" w:cs="Arial"/>
          <w:sz w:val="24"/>
          <w:szCs w:val="24"/>
          <w:u w:color="FFFFFF" w:themeColor="background1"/>
        </w:rPr>
        <w:t xml:space="preserve"> en la lactancia de los prematuros recién nacidos: estudio descriptivo</w:t>
      </w:r>
      <w:r w:rsidRPr="001A2E05">
        <w:rPr>
          <w:rFonts w:ascii="Arial" w:hAnsi="Arial" w:cs="Arial"/>
          <w:sz w:val="24"/>
          <w:szCs w:val="24"/>
          <w:u w:color="FFFFFF" w:themeColor="background1"/>
        </w:rPr>
        <w:fldChar w:fldCharType="end"/>
      </w:r>
      <w:bookmarkEnd w:id="4"/>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Silva, Leila Rangel da; Elles, </w:t>
      </w:r>
      <w:proofErr w:type="spellStart"/>
      <w:r w:rsidRPr="001A2E05">
        <w:rPr>
          <w:rFonts w:ascii="Arial" w:hAnsi="Arial" w:cs="Arial"/>
          <w:sz w:val="24"/>
          <w:szCs w:val="24"/>
          <w:u w:color="FFFFFF" w:themeColor="background1"/>
        </w:rPr>
        <w:t>Maria</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Emanuele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Izidro</w:t>
      </w:r>
      <w:proofErr w:type="spellEnd"/>
      <w:r w:rsidRPr="001A2E05">
        <w:rPr>
          <w:rFonts w:ascii="Arial" w:hAnsi="Arial" w:cs="Arial"/>
          <w:sz w:val="24"/>
          <w:szCs w:val="24"/>
          <w:u w:color="FFFFFF" w:themeColor="background1"/>
        </w:rPr>
        <w:t xml:space="preserve"> de Souza; Silva, </w:t>
      </w:r>
      <w:proofErr w:type="spellStart"/>
      <w:r w:rsidRPr="001A2E05">
        <w:rPr>
          <w:rFonts w:ascii="Arial" w:hAnsi="Arial" w:cs="Arial"/>
          <w:sz w:val="24"/>
          <w:szCs w:val="24"/>
          <w:u w:color="FFFFFF" w:themeColor="background1"/>
        </w:rPr>
        <w:t>Maíra</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Domingues</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Bernardes</w:t>
      </w:r>
      <w:proofErr w:type="spellEnd"/>
      <w:r w:rsidRPr="001A2E05">
        <w:rPr>
          <w:rFonts w:ascii="Arial" w:hAnsi="Arial" w:cs="Arial"/>
          <w:sz w:val="24"/>
          <w:szCs w:val="24"/>
          <w:u w:color="FFFFFF" w:themeColor="background1"/>
        </w:rPr>
        <w:t xml:space="preserve">; Santos, </w:t>
      </w:r>
      <w:proofErr w:type="spellStart"/>
      <w:r w:rsidRPr="001A2E05">
        <w:rPr>
          <w:rFonts w:ascii="Arial" w:hAnsi="Arial" w:cs="Arial"/>
          <w:sz w:val="24"/>
          <w:szCs w:val="24"/>
          <w:u w:color="FFFFFF" w:themeColor="background1"/>
        </w:rPr>
        <w:t>Inês</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Maria</w:t>
      </w:r>
      <w:proofErr w:type="spellEnd"/>
      <w:r w:rsidRPr="001A2E05">
        <w:rPr>
          <w:rFonts w:ascii="Arial" w:hAnsi="Arial" w:cs="Arial"/>
          <w:sz w:val="24"/>
          <w:szCs w:val="24"/>
          <w:u w:color="FFFFFF" w:themeColor="background1"/>
        </w:rPr>
        <w:t xml:space="preserve"> Meneses dos; Souza, </w:t>
      </w:r>
      <w:proofErr w:type="spellStart"/>
      <w:r w:rsidRPr="001A2E05">
        <w:rPr>
          <w:rFonts w:ascii="Arial" w:hAnsi="Arial" w:cs="Arial"/>
          <w:sz w:val="24"/>
          <w:szCs w:val="24"/>
          <w:u w:color="FFFFFF" w:themeColor="background1"/>
        </w:rPr>
        <w:t>Kleyde</w:t>
      </w:r>
      <w:proofErr w:type="spellEnd"/>
      <w:r w:rsidRPr="001A2E05">
        <w:rPr>
          <w:rFonts w:ascii="Arial" w:hAnsi="Arial" w:cs="Arial"/>
          <w:sz w:val="24"/>
          <w:szCs w:val="24"/>
          <w:u w:color="FFFFFF" w:themeColor="background1"/>
        </w:rPr>
        <w:t xml:space="preserve"> Ventura de; Carvalho, </w:t>
      </w:r>
      <w:proofErr w:type="spellStart"/>
      <w:r w:rsidRPr="001A2E05">
        <w:rPr>
          <w:rFonts w:ascii="Arial" w:hAnsi="Arial" w:cs="Arial"/>
          <w:sz w:val="24"/>
          <w:szCs w:val="24"/>
          <w:u w:color="FFFFFF" w:themeColor="background1"/>
        </w:rPr>
        <w:t>Sheini</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Manhães</w:t>
      </w:r>
      <w:proofErr w:type="spellEnd"/>
      <w:r w:rsidRPr="001A2E05">
        <w:rPr>
          <w:rFonts w:ascii="Arial" w:hAnsi="Arial" w:cs="Arial"/>
          <w:sz w:val="24"/>
          <w:szCs w:val="24"/>
          <w:u w:color="FFFFFF" w:themeColor="background1"/>
        </w:rPr>
        <w:t xml:space="preserve"> de. In: </w:t>
      </w:r>
      <w:r w:rsidRPr="001A2E05">
        <w:rPr>
          <w:rFonts w:ascii="Arial" w:hAnsi="Arial" w:cs="Arial"/>
          <w:i/>
          <w:iCs/>
          <w:sz w:val="24"/>
          <w:szCs w:val="24"/>
          <w:u w:color="FFFFFF" w:themeColor="background1"/>
        </w:rPr>
        <w:t xml:space="preserve">Online </w:t>
      </w:r>
      <w:proofErr w:type="spellStart"/>
      <w:r w:rsidRPr="001A2E05">
        <w:rPr>
          <w:rFonts w:ascii="Arial" w:hAnsi="Arial" w:cs="Arial"/>
          <w:i/>
          <w:iCs/>
          <w:sz w:val="24"/>
          <w:szCs w:val="24"/>
          <w:u w:color="FFFFFF" w:themeColor="background1"/>
        </w:rPr>
        <w:t>Brazilian</w:t>
      </w:r>
      <w:proofErr w:type="spellEnd"/>
      <w:r w:rsidRPr="001A2E05">
        <w:rPr>
          <w:rFonts w:ascii="Arial" w:hAnsi="Arial" w:cs="Arial"/>
          <w:i/>
          <w:iCs/>
          <w:sz w:val="24"/>
          <w:szCs w:val="24"/>
          <w:u w:color="FFFFFF" w:themeColor="background1"/>
        </w:rPr>
        <w:t xml:space="preserve"> </w:t>
      </w:r>
      <w:proofErr w:type="spellStart"/>
      <w:r w:rsidRPr="001A2E05">
        <w:rPr>
          <w:rFonts w:ascii="Arial" w:hAnsi="Arial" w:cs="Arial"/>
          <w:i/>
          <w:iCs/>
          <w:sz w:val="24"/>
          <w:szCs w:val="24"/>
          <w:u w:color="FFFFFF" w:themeColor="background1"/>
        </w:rPr>
        <w:t>Journal</w:t>
      </w:r>
      <w:proofErr w:type="spellEnd"/>
      <w:r w:rsidRPr="001A2E05">
        <w:rPr>
          <w:rFonts w:ascii="Arial" w:hAnsi="Arial" w:cs="Arial"/>
          <w:i/>
          <w:iCs/>
          <w:sz w:val="24"/>
          <w:szCs w:val="24"/>
          <w:u w:color="FFFFFF" w:themeColor="background1"/>
        </w:rPr>
        <w:t xml:space="preserve"> </w:t>
      </w:r>
      <w:proofErr w:type="spellStart"/>
      <w:r w:rsidRPr="001A2E05">
        <w:rPr>
          <w:rFonts w:ascii="Arial" w:hAnsi="Arial" w:cs="Arial"/>
          <w:i/>
          <w:iCs/>
          <w:sz w:val="24"/>
          <w:szCs w:val="24"/>
          <w:u w:color="FFFFFF" w:themeColor="background1"/>
        </w:rPr>
        <w:t>of</w:t>
      </w:r>
      <w:proofErr w:type="spellEnd"/>
      <w:r w:rsidRPr="001A2E05">
        <w:rPr>
          <w:rFonts w:ascii="Arial" w:hAnsi="Arial" w:cs="Arial"/>
          <w:i/>
          <w:iCs/>
          <w:sz w:val="24"/>
          <w:szCs w:val="24"/>
          <w:u w:color="FFFFFF" w:themeColor="background1"/>
        </w:rPr>
        <w:t xml:space="preserve"> </w:t>
      </w:r>
      <w:proofErr w:type="spellStart"/>
      <w:r w:rsidRPr="001A2E05">
        <w:rPr>
          <w:rFonts w:ascii="Arial" w:hAnsi="Arial" w:cs="Arial"/>
          <w:i/>
          <w:iCs/>
          <w:sz w:val="24"/>
          <w:szCs w:val="24"/>
          <w:u w:color="FFFFFF" w:themeColor="background1"/>
        </w:rPr>
        <w:t>Nursing</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January</w:t>
      </w:r>
      <w:proofErr w:type="spellEnd"/>
      <w:r w:rsidRPr="001A2E05">
        <w:rPr>
          <w:rFonts w:ascii="Arial" w:hAnsi="Arial" w:cs="Arial"/>
          <w:sz w:val="24"/>
          <w:szCs w:val="24"/>
          <w:u w:color="FFFFFF" w:themeColor="background1"/>
        </w:rPr>
        <w:t xml:space="preserve"> 2012 11(1):40-52; Escola de </w:t>
      </w:r>
      <w:proofErr w:type="spellStart"/>
      <w:r w:rsidRPr="001A2E05">
        <w:rPr>
          <w:rFonts w:ascii="Arial" w:hAnsi="Arial" w:cs="Arial"/>
          <w:sz w:val="24"/>
          <w:szCs w:val="24"/>
          <w:u w:color="FFFFFF" w:themeColor="background1"/>
        </w:rPr>
        <w:t>Enfermagem</w:t>
      </w:r>
      <w:proofErr w:type="spellEnd"/>
      <w:r w:rsidRPr="001A2E05">
        <w:rPr>
          <w:rFonts w:ascii="Arial" w:hAnsi="Arial" w:cs="Arial"/>
          <w:sz w:val="24"/>
          <w:szCs w:val="24"/>
          <w:u w:color="FFFFFF" w:themeColor="background1"/>
        </w:rPr>
        <w:t xml:space="preserve"> Aurora de </w:t>
      </w:r>
      <w:proofErr w:type="spellStart"/>
      <w:r w:rsidRPr="001A2E05">
        <w:rPr>
          <w:rFonts w:ascii="Arial" w:hAnsi="Arial" w:cs="Arial"/>
          <w:sz w:val="24"/>
          <w:szCs w:val="24"/>
          <w:u w:color="FFFFFF" w:themeColor="background1"/>
        </w:rPr>
        <w:t>Afonso</w:t>
      </w:r>
      <w:proofErr w:type="spellEnd"/>
      <w:r w:rsidRPr="001A2E05">
        <w:rPr>
          <w:rFonts w:ascii="Arial" w:hAnsi="Arial" w:cs="Arial"/>
          <w:sz w:val="24"/>
          <w:szCs w:val="24"/>
          <w:u w:color="FFFFFF" w:themeColor="background1"/>
        </w:rPr>
        <w:t xml:space="preserve"> Costa da </w:t>
      </w:r>
      <w:proofErr w:type="spellStart"/>
      <w:r w:rsidRPr="001A2E05">
        <w:rPr>
          <w:rFonts w:ascii="Arial" w:hAnsi="Arial" w:cs="Arial"/>
          <w:sz w:val="24"/>
          <w:szCs w:val="24"/>
          <w:u w:color="FFFFFF" w:themeColor="background1"/>
        </w:rPr>
        <w:t>Universidade</w:t>
      </w:r>
      <w:proofErr w:type="spellEnd"/>
      <w:r w:rsidRPr="001A2E05">
        <w:rPr>
          <w:rFonts w:ascii="Arial" w:hAnsi="Arial" w:cs="Arial"/>
          <w:sz w:val="24"/>
          <w:szCs w:val="24"/>
          <w:u w:color="FFFFFF" w:themeColor="background1"/>
        </w:rPr>
        <w:t xml:space="preserve"> Federal Fluminense, 2012. </w:t>
      </w:r>
    </w:p>
    <w:p w:rsidR="001A2E05" w:rsidRDefault="001A2E05" w:rsidP="00DD0124">
      <w:pPr>
        <w:jc w:val="both"/>
        <w:rPr>
          <w:rFonts w:ascii="Arial" w:hAnsi="Arial" w:cs="Arial"/>
          <w:sz w:val="24"/>
          <w:szCs w:val="24"/>
          <w:u w:color="FFFFFF" w:themeColor="background1"/>
        </w:rPr>
      </w:pPr>
    </w:p>
    <w:bookmarkStart w:id="5" w:name="Result_19"/>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KtLq0UK%2bttT7k5fCF3%2bq7fvPi6ozj7vI%2b5evji%2fKz0orz2wAA&amp;vid=2&amp;sid=72a934b6-102e-4422-8ff0-e3cf8f725752@sessionmgr120" \o "Efectividad de la intervención educativa 'lactancia materna eficaz' en el conocimiento y prácticas de madres primigestas de niños prematuros, 2016"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Efectividad de la intervención educativa 'lactancia materna eficaz' en el conocimiento y prácticas de madres primigestas de niños prematuros, 2016</w:t>
      </w:r>
      <w:r w:rsidRPr="001A2E05">
        <w:rPr>
          <w:rFonts w:ascii="Arial" w:hAnsi="Arial" w:cs="Arial"/>
          <w:sz w:val="24"/>
          <w:szCs w:val="24"/>
          <w:u w:color="FFFFFF" w:themeColor="background1"/>
        </w:rPr>
        <w:fldChar w:fldCharType="end"/>
      </w:r>
      <w:bookmarkEnd w:id="5"/>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Espinoza Barrios, Luz Milagros; García Rivera, Jenny Geraldine; Huamán Longa, </w:t>
      </w:r>
      <w:proofErr w:type="spellStart"/>
      <w:r w:rsidRPr="001A2E05">
        <w:rPr>
          <w:rFonts w:ascii="Arial" w:hAnsi="Arial" w:cs="Arial"/>
          <w:sz w:val="24"/>
          <w:szCs w:val="24"/>
          <w:u w:color="FFFFFF" w:themeColor="background1"/>
        </w:rPr>
        <w:t>Rayza</w:t>
      </w:r>
      <w:proofErr w:type="spellEnd"/>
      <w:r w:rsidRPr="001A2E05">
        <w:rPr>
          <w:rFonts w:ascii="Arial" w:hAnsi="Arial" w:cs="Arial"/>
          <w:sz w:val="24"/>
          <w:szCs w:val="24"/>
          <w:u w:color="FFFFFF" w:themeColor="background1"/>
        </w:rPr>
        <w:t xml:space="preserve"> Giannina. In: Universidad Peruana Cayetano </w:t>
      </w:r>
      <w:proofErr w:type="gramStart"/>
      <w:r w:rsidRPr="001A2E05">
        <w:rPr>
          <w:rFonts w:ascii="Arial" w:hAnsi="Arial" w:cs="Arial"/>
          <w:sz w:val="24"/>
          <w:szCs w:val="24"/>
          <w:u w:color="FFFFFF" w:themeColor="background1"/>
        </w:rPr>
        <w:t>Heredia ;</w:t>
      </w:r>
      <w:proofErr w:type="gramEnd"/>
      <w:r w:rsidRPr="001A2E05">
        <w:rPr>
          <w:rFonts w:ascii="Arial" w:hAnsi="Arial" w:cs="Arial"/>
          <w:sz w:val="24"/>
          <w:szCs w:val="24"/>
          <w:u w:color="FFFFFF" w:themeColor="background1"/>
        </w:rPr>
        <w:t xml:space="preserve"> Repositorio Institucional - UPCH; </w:t>
      </w:r>
      <w:proofErr w:type="spellStart"/>
      <w:r w:rsidRPr="001A2E05">
        <w:rPr>
          <w:rFonts w:ascii="Arial" w:hAnsi="Arial" w:cs="Arial"/>
          <w:sz w:val="24"/>
          <w:szCs w:val="24"/>
          <w:u w:color="FFFFFF" w:themeColor="background1"/>
        </w:rPr>
        <w:t>Peru</w:t>
      </w:r>
      <w:proofErr w:type="spellEnd"/>
      <w:r w:rsidRPr="001A2E05">
        <w:rPr>
          <w:rFonts w:ascii="Arial" w:hAnsi="Arial" w:cs="Arial"/>
          <w:sz w:val="24"/>
          <w:szCs w:val="24"/>
          <w:u w:color="FFFFFF" w:themeColor="background1"/>
        </w:rPr>
        <w:t xml:space="preserve">, South </w:t>
      </w:r>
      <w:proofErr w:type="spellStart"/>
      <w:r w:rsidRPr="001A2E05">
        <w:rPr>
          <w:rFonts w:ascii="Arial" w:hAnsi="Arial" w:cs="Arial"/>
          <w:sz w:val="24"/>
          <w:szCs w:val="24"/>
          <w:u w:color="FFFFFF" w:themeColor="background1"/>
        </w:rPr>
        <w:t>America</w:t>
      </w:r>
      <w:proofErr w:type="spellEnd"/>
      <w:r w:rsidRPr="001A2E05">
        <w:rPr>
          <w:rFonts w:ascii="Arial" w:hAnsi="Arial" w:cs="Arial"/>
          <w:sz w:val="24"/>
          <w:szCs w:val="24"/>
          <w:u w:color="FFFFFF" w:themeColor="background1"/>
        </w:rPr>
        <w:t>: Universidad Peruana Cayetano Heredia, 2016.</w:t>
      </w:r>
    </w:p>
    <w:p w:rsidR="001A2E05" w:rsidRDefault="001A2E05" w:rsidP="00DD0124">
      <w:pPr>
        <w:jc w:val="both"/>
        <w:rPr>
          <w:rFonts w:ascii="Arial" w:hAnsi="Arial" w:cs="Arial"/>
          <w:sz w:val="24"/>
          <w:szCs w:val="24"/>
          <w:u w:color="FFFFFF" w:themeColor="background1"/>
        </w:rPr>
      </w:pPr>
    </w:p>
    <w:bookmarkStart w:id="6" w:name="Result_24"/>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jhO6c8nnls79mpNfsVdGntEu0q7JJrqezT7Curk6unOSH8OPfjLvc84Tq6uOQ8pzljePp8lXS6PN9&amp;vid=2&amp;sid=72a934b6-102e-4422-8ff0-e3cf8f725752@sessionmgr120" \o "Consejos para la lactancia materna"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Consejos para la lactancia materna</w:t>
      </w:r>
      <w:r w:rsidRPr="001A2E05">
        <w:rPr>
          <w:rFonts w:ascii="Arial" w:hAnsi="Arial" w:cs="Arial"/>
          <w:sz w:val="24"/>
          <w:szCs w:val="24"/>
          <w:u w:color="FFFFFF" w:themeColor="background1"/>
        </w:rPr>
        <w:fldChar w:fldCharType="end"/>
      </w:r>
      <w:bookmarkEnd w:id="6"/>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Rigourd</w:t>
      </w:r>
      <w:proofErr w:type="spellEnd"/>
      <w:r w:rsidRPr="001A2E05">
        <w:rPr>
          <w:rFonts w:ascii="Arial" w:hAnsi="Arial" w:cs="Arial"/>
          <w:sz w:val="24"/>
          <w:szCs w:val="24"/>
          <w:u w:color="FFFFFF" w:themeColor="background1"/>
        </w:rPr>
        <w:t xml:space="preserve">, V.; </w:t>
      </w:r>
      <w:proofErr w:type="spellStart"/>
      <w:r w:rsidRPr="001A2E05">
        <w:rPr>
          <w:rFonts w:ascii="Arial" w:hAnsi="Arial" w:cs="Arial"/>
          <w:sz w:val="24"/>
          <w:szCs w:val="24"/>
          <w:u w:color="FFFFFF" w:themeColor="background1"/>
        </w:rPr>
        <w:t>Nicloux</w:t>
      </w:r>
      <w:proofErr w:type="spellEnd"/>
      <w:r w:rsidRPr="001A2E05">
        <w:rPr>
          <w:rFonts w:ascii="Arial" w:hAnsi="Arial" w:cs="Arial"/>
          <w:sz w:val="24"/>
          <w:szCs w:val="24"/>
          <w:u w:color="FFFFFF" w:themeColor="background1"/>
        </w:rPr>
        <w:t xml:space="preserve">, M.; </w:t>
      </w:r>
      <w:proofErr w:type="spellStart"/>
      <w:r w:rsidRPr="001A2E05">
        <w:rPr>
          <w:rFonts w:ascii="Arial" w:hAnsi="Arial" w:cs="Arial"/>
          <w:sz w:val="24"/>
          <w:szCs w:val="24"/>
          <w:u w:color="FFFFFF" w:themeColor="background1"/>
        </w:rPr>
        <w:t>Hovanishian</w:t>
      </w:r>
      <w:proofErr w:type="spellEnd"/>
      <w:r w:rsidRPr="001A2E05">
        <w:rPr>
          <w:rFonts w:ascii="Arial" w:hAnsi="Arial" w:cs="Arial"/>
          <w:sz w:val="24"/>
          <w:szCs w:val="24"/>
          <w:u w:color="FFFFFF" w:themeColor="background1"/>
        </w:rPr>
        <w:t xml:space="preserve">, S.; </w:t>
      </w:r>
      <w:proofErr w:type="spellStart"/>
      <w:r w:rsidRPr="001A2E05">
        <w:rPr>
          <w:rFonts w:ascii="Arial" w:hAnsi="Arial" w:cs="Arial"/>
          <w:sz w:val="24"/>
          <w:szCs w:val="24"/>
          <w:u w:color="FFFFFF" w:themeColor="background1"/>
        </w:rPr>
        <w:t>Giuséppi</w:t>
      </w:r>
      <w:proofErr w:type="spellEnd"/>
      <w:r w:rsidRPr="001A2E05">
        <w:rPr>
          <w:rFonts w:ascii="Arial" w:hAnsi="Arial" w:cs="Arial"/>
          <w:sz w:val="24"/>
          <w:szCs w:val="24"/>
          <w:u w:color="FFFFFF" w:themeColor="background1"/>
        </w:rPr>
        <w:t xml:space="preserve">, A.; </w:t>
      </w:r>
      <w:proofErr w:type="spellStart"/>
      <w:r w:rsidRPr="001A2E05">
        <w:rPr>
          <w:rFonts w:ascii="Arial" w:hAnsi="Arial" w:cs="Arial"/>
          <w:sz w:val="24"/>
          <w:szCs w:val="24"/>
          <w:u w:color="FFFFFF" w:themeColor="background1"/>
        </w:rPr>
        <w:t>Hachem</w:t>
      </w:r>
      <w:proofErr w:type="spellEnd"/>
      <w:r w:rsidRPr="001A2E05">
        <w:rPr>
          <w:rFonts w:ascii="Arial" w:hAnsi="Arial" w:cs="Arial"/>
          <w:sz w:val="24"/>
          <w:szCs w:val="24"/>
          <w:u w:color="FFFFFF" w:themeColor="background1"/>
        </w:rPr>
        <w:t xml:space="preserve">, T.; Assaf, Z.; </w:t>
      </w:r>
      <w:proofErr w:type="spellStart"/>
      <w:r w:rsidRPr="001A2E05">
        <w:rPr>
          <w:rFonts w:ascii="Arial" w:hAnsi="Arial" w:cs="Arial"/>
          <w:sz w:val="24"/>
          <w:szCs w:val="24"/>
          <w:u w:color="FFFFFF" w:themeColor="background1"/>
        </w:rPr>
        <w:t>Pichon</w:t>
      </w:r>
      <w:proofErr w:type="spellEnd"/>
      <w:r w:rsidRPr="001A2E05">
        <w:rPr>
          <w:rFonts w:ascii="Arial" w:hAnsi="Arial" w:cs="Arial"/>
          <w:sz w:val="24"/>
          <w:szCs w:val="24"/>
          <w:u w:color="FFFFFF" w:themeColor="background1"/>
        </w:rPr>
        <w:t xml:space="preserve">, C.; </w:t>
      </w:r>
      <w:proofErr w:type="spellStart"/>
      <w:r w:rsidRPr="001A2E05">
        <w:rPr>
          <w:rFonts w:ascii="Arial" w:hAnsi="Arial" w:cs="Arial"/>
          <w:sz w:val="24"/>
          <w:szCs w:val="24"/>
          <w:u w:color="FFFFFF" w:themeColor="background1"/>
        </w:rPr>
        <w:t>Kermorvant</w:t>
      </w:r>
      <w:proofErr w:type="spellEnd"/>
      <w:r w:rsidRPr="001A2E05">
        <w:rPr>
          <w:rFonts w:ascii="Arial" w:hAnsi="Arial" w:cs="Arial"/>
          <w:sz w:val="24"/>
          <w:szCs w:val="24"/>
          <w:u w:color="FFFFFF" w:themeColor="background1"/>
        </w:rPr>
        <w:t xml:space="preserve">, E.; </w:t>
      </w:r>
      <w:proofErr w:type="spellStart"/>
      <w:r w:rsidRPr="001A2E05">
        <w:rPr>
          <w:rFonts w:ascii="Arial" w:hAnsi="Arial" w:cs="Arial"/>
          <w:sz w:val="24"/>
          <w:szCs w:val="24"/>
          <w:u w:color="FFFFFF" w:themeColor="background1"/>
        </w:rPr>
        <w:t>Serreau</w:t>
      </w:r>
      <w:proofErr w:type="spellEnd"/>
      <w:r w:rsidRPr="001A2E05">
        <w:rPr>
          <w:rFonts w:ascii="Arial" w:hAnsi="Arial" w:cs="Arial"/>
          <w:sz w:val="24"/>
          <w:szCs w:val="24"/>
          <w:u w:color="FFFFFF" w:themeColor="background1"/>
        </w:rPr>
        <w:t xml:space="preserve">, R.; Aubry, S.; </w:t>
      </w:r>
      <w:proofErr w:type="spellStart"/>
      <w:r w:rsidRPr="001A2E05">
        <w:rPr>
          <w:rFonts w:ascii="Arial" w:hAnsi="Arial" w:cs="Arial"/>
          <w:sz w:val="24"/>
          <w:szCs w:val="24"/>
          <w:u w:color="FFFFFF" w:themeColor="background1"/>
        </w:rPr>
        <w:t>Jacquemain</w:t>
      </w:r>
      <w:proofErr w:type="spellEnd"/>
      <w:r w:rsidRPr="001A2E05">
        <w:rPr>
          <w:rFonts w:ascii="Arial" w:hAnsi="Arial" w:cs="Arial"/>
          <w:sz w:val="24"/>
          <w:szCs w:val="24"/>
          <w:u w:color="FFFFFF" w:themeColor="background1"/>
        </w:rPr>
        <w:t xml:space="preserve">, K.; </w:t>
      </w:r>
      <w:proofErr w:type="spellStart"/>
      <w:r w:rsidRPr="001A2E05">
        <w:rPr>
          <w:rFonts w:ascii="Arial" w:hAnsi="Arial" w:cs="Arial"/>
          <w:sz w:val="24"/>
          <w:szCs w:val="24"/>
          <w:u w:color="FFFFFF" w:themeColor="background1"/>
        </w:rPr>
        <w:t>Panard</w:t>
      </w:r>
      <w:proofErr w:type="spellEnd"/>
      <w:r w:rsidRPr="001A2E05">
        <w:rPr>
          <w:rFonts w:ascii="Arial" w:hAnsi="Arial" w:cs="Arial"/>
          <w:sz w:val="24"/>
          <w:szCs w:val="24"/>
          <w:u w:color="FFFFFF" w:themeColor="background1"/>
        </w:rPr>
        <w:t xml:space="preserve">, M.; de Villepin, B.; </w:t>
      </w:r>
      <w:proofErr w:type="spellStart"/>
      <w:r w:rsidRPr="001A2E05">
        <w:rPr>
          <w:rFonts w:ascii="Arial" w:hAnsi="Arial" w:cs="Arial"/>
          <w:sz w:val="24"/>
          <w:szCs w:val="24"/>
          <w:u w:color="FFFFFF" w:themeColor="background1"/>
        </w:rPr>
        <w:t>Lapillonne</w:t>
      </w:r>
      <w:proofErr w:type="spellEnd"/>
      <w:r w:rsidRPr="001A2E05">
        <w:rPr>
          <w:rFonts w:ascii="Arial" w:hAnsi="Arial" w:cs="Arial"/>
          <w:sz w:val="24"/>
          <w:szCs w:val="24"/>
          <w:u w:color="FFFFFF" w:themeColor="background1"/>
        </w:rPr>
        <w:t xml:space="preserve">, A.; </w:t>
      </w:r>
      <w:proofErr w:type="spellStart"/>
      <w:r w:rsidRPr="001A2E05">
        <w:rPr>
          <w:rFonts w:ascii="Arial" w:hAnsi="Arial" w:cs="Arial"/>
          <w:sz w:val="24"/>
          <w:szCs w:val="24"/>
          <w:u w:color="FFFFFF" w:themeColor="background1"/>
        </w:rPr>
        <w:t>Magny</w:t>
      </w:r>
      <w:proofErr w:type="spellEnd"/>
      <w:r w:rsidRPr="001A2E05">
        <w:rPr>
          <w:rFonts w:ascii="Arial" w:hAnsi="Arial" w:cs="Arial"/>
          <w:sz w:val="24"/>
          <w:szCs w:val="24"/>
          <w:u w:color="FFFFFF" w:themeColor="background1"/>
        </w:rPr>
        <w:t>, J.-</w:t>
      </w:r>
      <w:proofErr w:type="gramStart"/>
      <w:r w:rsidRPr="001A2E05">
        <w:rPr>
          <w:rFonts w:ascii="Arial" w:hAnsi="Arial" w:cs="Arial"/>
          <w:sz w:val="24"/>
          <w:szCs w:val="24"/>
          <w:u w:color="FFFFFF" w:themeColor="background1"/>
        </w:rPr>
        <w:t>F..</w:t>
      </w:r>
      <w:proofErr w:type="gramEnd"/>
      <w:r w:rsidRPr="001A2E05">
        <w:rPr>
          <w:rFonts w:ascii="Arial" w:hAnsi="Arial" w:cs="Arial"/>
          <w:sz w:val="24"/>
          <w:szCs w:val="24"/>
          <w:u w:color="FFFFFF" w:themeColor="background1"/>
        </w:rPr>
        <w:t xml:space="preserve"> In Tratado de Medicina. </w:t>
      </w:r>
      <w:proofErr w:type="spellStart"/>
      <w:r w:rsidRPr="001A2E05">
        <w:rPr>
          <w:rFonts w:ascii="Arial" w:hAnsi="Arial" w:cs="Arial"/>
          <w:sz w:val="24"/>
          <w:szCs w:val="24"/>
          <w:u w:color="FFFFFF" w:themeColor="background1"/>
        </w:rPr>
        <w:t>September</w:t>
      </w:r>
      <w:proofErr w:type="spellEnd"/>
      <w:r w:rsidRPr="001A2E05">
        <w:rPr>
          <w:rFonts w:ascii="Arial" w:hAnsi="Arial" w:cs="Arial"/>
          <w:sz w:val="24"/>
          <w:szCs w:val="24"/>
          <w:u w:color="FFFFFF" w:themeColor="background1"/>
        </w:rPr>
        <w:t xml:space="preserve"> 2015 19(3):1-11 </w:t>
      </w:r>
      <w:proofErr w:type="spellStart"/>
      <w:r w:rsidRPr="001A2E05">
        <w:rPr>
          <w:rFonts w:ascii="Arial" w:hAnsi="Arial" w:cs="Arial"/>
          <w:sz w:val="24"/>
          <w:szCs w:val="24"/>
          <w:u w:color="FFFFFF" w:themeColor="background1"/>
        </w:rPr>
        <w:t>Language</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Spanish</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Castilian</w:t>
      </w:r>
      <w:proofErr w:type="spellEnd"/>
      <w:r w:rsidRPr="001A2E05">
        <w:rPr>
          <w:rFonts w:ascii="Arial" w:hAnsi="Arial" w:cs="Arial"/>
          <w:sz w:val="24"/>
          <w:szCs w:val="24"/>
          <w:u w:color="FFFFFF" w:themeColor="background1"/>
        </w:rPr>
        <w:t>. DOI: 10.1016/S1636-5410(15)72806-0, Base de datos: </w:t>
      </w:r>
      <w:proofErr w:type="spellStart"/>
      <w:r w:rsidRPr="001A2E05">
        <w:rPr>
          <w:rFonts w:ascii="Arial" w:hAnsi="Arial" w:cs="Arial"/>
          <w:sz w:val="24"/>
          <w:szCs w:val="24"/>
          <w:u w:color="FFFFFF" w:themeColor="background1"/>
        </w:rPr>
        <w:t>ScienceDirect</w:t>
      </w:r>
      <w:proofErr w:type="spellEnd"/>
    </w:p>
    <w:p w:rsidR="001A2E05" w:rsidRDefault="001A2E05" w:rsidP="00DD0124">
      <w:pPr>
        <w:jc w:val="both"/>
        <w:rPr>
          <w:rFonts w:ascii="Arial" w:hAnsi="Arial" w:cs="Arial"/>
          <w:sz w:val="24"/>
          <w:szCs w:val="24"/>
          <w:u w:color="FFFFFF" w:themeColor="background1"/>
        </w:rPr>
      </w:pPr>
    </w:p>
    <w:bookmarkStart w:id="7" w:name="Result_28"/>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KtKq%2fW8Onrj7k5fCF3%2bq7fvPi6ozj7vI%2b5evji%2fKz0orz2wAA&amp;vid=2&amp;sid=72a934b6-102e-4422-8ff0-e3cf8f725752@sessionmgr120" \o "Consejería de lactancia materna en niños prematuros"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Consejería de lactancia materna en niños prematuros</w:t>
      </w:r>
      <w:r w:rsidRPr="001A2E05">
        <w:rPr>
          <w:rFonts w:ascii="Arial" w:hAnsi="Arial" w:cs="Arial"/>
          <w:sz w:val="24"/>
          <w:szCs w:val="24"/>
          <w:u w:color="FFFFFF" w:themeColor="background1"/>
        </w:rPr>
        <w:fldChar w:fldCharType="end"/>
      </w:r>
      <w:bookmarkEnd w:id="7"/>
      <w:r>
        <w:rPr>
          <w:rFonts w:ascii="Arial" w:hAnsi="Arial" w:cs="Arial"/>
          <w:sz w:val="24"/>
          <w:szCs w:val="24"/>
          <w:u w:color="FFFFFF" w:themeColor="background1"/>
        </w:rPr>
        <w:t xml:space="preserve">. </w:t>
      </w:r>
      <w:r w:rsidRPr="001A2E05">
        <w:rPr>
          <w:rFonts w:ascii="Arial" w:hAnsi="Arial" w:cs="Arial"/>
          <w:sz w:val="24"/>
          <w:szCs w:val="24"/>
          <w:u w:color="FFFFFF" w:themeColor="background1"/>
        </w:rPr>
        <w:t>Sánchez García, Sara. 01/01/2014</w:t>
      </w:r>
    </w:p>
    <w:p w:rsidR="001A2E05" w:rsidRDefault="001A2E05" w:rsidP="00DD0124">
      <w:pPr>
        <w:jc w:val="both"/>
        <w:rPr>
          <w:rFonts w:ascii="Arial" w:hAnsi="Arial" w:cs="Arial"/>
          <w:sz w:val="24"/>
          <w:szCs w:val="24"/>
          <w:u w:color="FFFFFF" w:themeColor="background1"/>
        </w:rPr>
      </w:pPr>
    </w:p>
    <w:bookmarkStart w:id="8" w:name="Result_31"/>
    <w:p w:rsidR="001A2E05" w:rsidRPr="001A2E05" w:rsidRDefault="001A2E05" w:rsidP="00DD0124">
      <w:pPr>
        <w:jc w:val="both"/>
        <w:rPr>
          <w:rFonts w:ascii="Arial" w:hAnsi="Arial" w:cs="Arial"/>
          <w:sz w:val="24"/>
          <w:szCs w:val="24"/>
          <w:u w:color="FFFFFF" w:themeColor="background1"/>
        </w:rPr>
      </w:pPr>
      <w:r w:rsidRPr="001A2E05">
        <w:rPr>
          <w:rFonts w:ascii="Arial" w:hAnsi="Arial" w:cs="Arial"/>
          <w:sz w:val="24"/>
          <w:szCs w:val="24"/>
          <w:u w:color="FFFFFF" w:themeColor="background1"/>
        </w:rPr>
        <w:lastRenderedPageBreak/>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brqm3Wq%2b4rj7k5fCF3%2bq7fvPi6ozj7vI%2b5evji%2fKz0orz2wAA&amp;vid=2&amp;sid=72a934b6-102e-4422-8ff0-e3cf8f725752@sessionmgr120" \o "Efecto de la nutrición sobre el crecimiento y el neurodesarrollo en el recién nacido prematuro: revisión sistemática ; Effect of nutrition on growth and neurodevelopment in the preterm infant: a systematic review"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Efecto de la nutrición sobre el crecimiento y el neurodesarrollo en el recién nacido </w:t>
      </w:r>
      <w:r w:rsidRPr="001A2E05">
        <w:rPr>
          <w:rFonts w:ascii="Arial" w:hAnsi="Arial" w:cs="Arial"/>
          <w:bCs/>
          <w:sz w:val="24"/>
          <w:szCs w:val="24"/>
          <w:u w:color="FFFFFF" w:themeColor="background1"/>
        </w:rPr>
        <w:t>prematuro</w:t>
      </w:r>
      <w:r w:rsidRPr="001A2E05">
        <w:rPr>
          <w:rFonts w:ascii="Arial" w:hAnsi="Arial" w:cs="Arial"/>
          <w:sz w:val="24"/>
          <w:szCs w:val="24"/>
          <w:u w:color="FFFFFF" w:themeColor="background1"/>
        </w:rPr>
        <w:t>: revisión sistemática</w:t>
      </w:r>
      <w:r w:rsidRPr="001A2E05">
        <w:rPr>
          <w:rFonts w:ascii="Arial" w:hAnsi="Arial" w:cs="Arial"/>
          <w:sz w:val="24"/>
          <w:szCs w:val="24"/>
          <w:u w:color="FFFFFF" w:themeColor="background1"/>
        </w:rPr>
        <w:fldChar w:fldCharType="end"/>
      </w:r>
      <w:bookmarkEnd w:id="8"/>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Aguilar Cordero, María José; Sánchez López, Antonio Manuel; </w:t>
      </w:r>
      <w:proofErr w:type="spellStart"/>
      <w:r w:rsidRPr="001A2E05">
        <w:rPr>
          <w:rFonts w:ascii="Arial" w:hAnsi="Arial" w:cs="Arial"/>
          <w:sz w:val="24"/>
          <w:szCs w:val="24"/>
          <w:u w:color="FFFFFF" w:themeColor="background1"/>
        </w:rPr>
        <w:t>Mur</w:t>
      </w:r>
      <w:proofErr w:type="spellEnd"/>
      <w:r w:rsidRPr="001A2E05">
        <w:rPr>
          <w:rFonts w:ascii="Arial" w:hAnsi="Arial" w:cs="Arial"/>
          <w:sz w:val="24"/>
          <w:szCs w:val="24"/>
          <w:u w:color="FFFFFF" w:themeColor="background1"/>
        </w:rPr>
        <w:t xml:space="preserve"> Villar, N.; Hermoso Rodríguez, Enrique; Latorre García, Julio. </w:t>
      </w:r>
      <w:proofErr w:type="spellStart"/>
      <w:r w:rsidRPr="001A2E05">
        <w:rPr>
          <w:rFonts w:ascii="Arial" w:hAnsi="Arial" w:cs="Arial"/>
          <w:sz w:val="24"/>
          <w:szCs w:val="24"/>
          <w:u w:color="FFFFFF" w:themeColor="background1"/>
        </w:rPr>
        <w:t>Spain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Europe</w:t>
      </w:r>
      <w:proofErr w:type="spellEnd"/>
      <w:r w:rsidRPr="001A2E05">
        <w:rPr>
          <w:rFonts w:ascii="Arial" w:hAnsi="Arial" w:cs="Arial"/>
          <w:sz w:val="24"/>
          <w:szCs w:val="24"/>
          <w:u w:color="FFFFFF" w:themeColor="background1"/>
        </w:rPr>
        <w:t>: Aula Médica; Sociedad Española de Nutrición Parenteral y Enteral (SENPE), 2015.</w:t>
      </w:r>
    </w:p>
    <w:p w:rsidR="001A2E05" w:rsidRPr="001A2E05" w:rsidRDefault="001A2E05" w:rsidP="00DD0124">
      <w:pPr>
        <w:jc w:val="both"/>
        <w:rPr>
          <w:rFonts w:ascii="Arial" w:hAnsi="Arial" w:cs="Arial"/>
          <w:sz w:val="24"/>
          <w:szCs w:val="24"/>
          <w:u w:color="FFFFFF" w:themeColor="background1"/>
        </w:rPr>
      </w:pPr>
    </w:p>
    <w:bookmarkStart w:id="9" w:name="Result_37"/>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Ms6%2b3W8GmsD7k5fCF3%2bq7fvPi6ozj7vI%2b5evji%2fKz0orz2wAA&amp;vid=2&amp;sid=72a934b6-102e-4422-8ff0-e3cf8f725752@sessionmgr120" \o "El abandono prematuro de la lactancia materna: incidencia, factores de riesgo y estrategias de protección, promoción y apoyo a la lactancia"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El abandono prematuro de la lactancia materna: incidencia, factores de riesgo y estrategias de protección, promoción y apoyo a la lactancia</w:t>
      </w:r>
      <w:r w:rsidRPr="001A2E05">
        <w:rPr>
          <w:rFonts w:ascii="Arial" w:hAnsi="Arial" w:cs="Arial"/>
          <w:sz w:val="24"/>
          <w:szCs w:val="24"/>
          <w:u w:color="FFFFFF" w:themeColor="background1"/>
        </w:rPr>
        <w:fldChar w:fldCharType="end"/>
      </w:r>
      <w:bookmarkEnd w:id="9"/>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Oliver-Roig, Antonio. </w:t>
      </w:r>
      <w:proofErr w:type="spellStart"/>
      <w:r w:rsidRPr="001A2E05">
        <w:rPr>
          <w:rFonts w:ascii="Arial" w:hAnsi="Arial" w:cs="Arial"/>
          <w:sz w:val="24"/>
          <w:szCs w:val="24"/>
          <w:u w:color="FFFFFF" w:themeColor="background1"/>
        </w:rPr>
        <w:t>Spain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Europe</w:t>
      </w:r>
      <w:proofErr w:type="spellEnd"/>
      <w:r w:rsidRPr="001A2E05">
        <w:rPr>
          <w:rFonts w:ascii="Arial" w:hAnsi="Arial" w:cs="Arial"/>
          <w:sz w:val="24"/>
          <w:szCs w:val="24"/>
          <w:u w:color="FFFFFF" w:themeColor="background1"/>
        </w:rPr>
        <w:t>: Universidad de Alicante, 2012</w:t>
      </w:r>
    </w:p>
    <w:p w:rsidR="001A2E05" w:rsidRDefault="001A2E05" w:rsidP="00DD0124">
      <w:pPr>
        <w:jc w:val="both"/>
        <w:rPr>
          <w:rFonts w:ascii="Arial" w:hAnsi="Arial" w:cs="Arial"/>
          <w:sz w:val="24"/>
          <w:szCs w:val="24"/>
          <w:u w:color="FFFFFF" w:themeColor="background1"/>
        </w:rPr>
      </w:pPr>
    </w:p>
    <w:bookmarkStart w:id="10" w:name="Result_25"/>
    <w:p w:rsidR="001A2E05" w:rsidRPr="001A2E05" w:rsidRDefault="001A2E05" w:rsidP="001A2E05">
      <w:pPr>
        <w:jc w:val="both"/>
        <w:rPr>
          <w:rFonts w:ascii="Arial" w:hAnsi="Arial" w:cs="Arial"/>
          <w:sz w:val="24"/>
          <w:szCs w:val="24"/>
          <w:u w:color="FFFFFF" w:themeColor="background1"/>
        </w:rPr>
      </w:pPr>
      <w:r w:rsidRPr="001A2E05">
        <w:rPr>
          <w:rFonts w:ascii="Arial" w:hAnsi="Arial" w:cs="Arial"/>
          <w:sz w:val="24"/>
          <w:szCs w:val="24"/>
          <w:u w:color="FFFFFF" w:themeColor="background1"/>
        </w:rPr>
        <w:fldChar w:fldCharType="begin"/>
      </w:r>
      <w:r w:rsidRPr="001A2E05">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ZxKyxTsO8xD7k5fCF3%2bq7fvPi6ozj7vI%2b5evji%2fKz0orz2wAA&amp;vid=2&amp;sid=72a934b6-102e-4422-8ff0-e3cf8f725752@sessionmgr120" \o "Alimentación del recién nacido prematuro: lactancia materna vs. leche de fórmula. Bancos de leche" </w:instrText>
      </w:r>
      <w:r w:rsidRPr="001A2E05">
        <w:rPr>
          <w:rFonts w:ascii="Arial" w:hAnsi="Arial" w:cs="Arial"/>
          <w:sz w:val="24"/>
          <w:szCs w:val="24"/>
          <w:u w:color="FFFFFF" w:themeColor="background1"/>
        </w:rPr>
        <w:fldChar w:fldCharType="separate"/>
      </w:r>
      <w:r w:rsidRPr="001A2E05">
        <w:rPr>
          <w:rFonts w:ascii="Arial" w:hAnsi="Arial" w:cs="Arial"/>
          <w:sz w:val="24"/>
          <w:szCs w:val="24"/>
          <w:u w:color="FFFFFF" w:themeColor="background1"/>
        </w:rPr>
        <w:t>Alimentación del recién nacido prematuro: lactancia materna vs. leche de fórmula. Bancos de leche</w:t>
      </w:r>
      <w:r w:rsidRPr="001A2E05">
        <w:rPr>
          <w:rFonts w:ascii="Arial" w:hAnsi="Arial" w:cs="Arial"/>
          <w:sz w:val="24"/>
          <w:szCs w:val="24"/>
          <w:u w:color="FFFFFF" w:themeColor="background1"/>
        </w:rPr>
        <w:fldChar w:fldCharType="end"/>
      </w:r>
      <w:bookmarkEnd w:id="10"/>
      <w:r w:rsidRPr="001A2E05">
        <w:rPr>
          <w:rFonts w:ascii="Arial" w:hAnsi="Arial" w:cs="Arial"/>
          <w:sz w:val="24"/>
          <w:szCs w:val="24"/>
          <w:u w:color="FFFFFF" w:themeColor="background1"/>
        </w:rPr>
        <w:t xml:space="preserve">. Tesis de </w:t>
      </w:r>
      <w:r w:rsidRPr="001A2E05">
        <w:rPr>
          <w:rFonts w:ascii="Arial" w:hAnsi="Arial" w:cs="Arial"/>
          <w:sz w:val="24"/>
          <w:szCs w:val="24"/>
          <w:u w:color="FFFFFF" w:themeColor="background1"/>
        </w:rPr>
        <w:t>Mendoza Vicente, Irene. 01/01/2015</w:t>
      </w:r>
    </w:p>
    <w:p w:rsidR="001A2E05" w:rsidRDefault="001A2E05" w:rsidP="001A2E05">
      <w:pPr>
        <w:jc w:val="both"/>
        <w:rPr>
          <w:rFonts w:ascii="Arial" w:hAnsi="Arial" w:cs="Arial"/>
          <w:sz w:val="24"/>
          <w:szCs w:val="24"/>
          <w:u w:color="FFFFFF" w:themeColor="background1"/>
        </w:rPr>
      </w:pPr>
      <w:bookmarkStart w:id="11" w:name="Result_26"/>
    </w:p>
    <w:p w:rsidR="001A2E05" w:rsidRPr="001A2E05" w:rsidRDefault="001A2E05" w:rsidP="001A2E05">
      <w:pPr>
        <w:jc w:val="both"/>
        <w:rPr>
          <w:rFonts w:ascii="Arial" w:hAnsi="Arial" w:cs="Arial"/>
          <w:sz w:val="24"/>
          <w:szCs w:val="24"/>
          <w:u w:color="FFFFFF" w:themeColor="background1"/>
        </w:rPr>
      </w:pPr>
      <w:hyperlink r:id="rId6" w:tooltip="Influencia del contacto precoz, nacionalidad, tipo de parto y prematuridad en la lactancia materna" w:history="1">
        <w:r w:rsidRPr="001A2E05">
          <w:rPr>
            <w:rFonts w:ascii="Arial" w:hAnsi="Arial" w:cs="Arial"/>
            <w:sz w:val="24"/>
            <w:szCs w:val="24"/>
            <w:u w:color="FFFFFF" w:themeColor="background1"/>
          </w:rPr>
          <w:t>Influencia del contacto precoz, nacionalidad, tipo de parto y prematuridad en la </w:t>
        </w:r>
        <w:proofErr w:type="spellStart"/>
        <w:r w:rsidRPr="001A2E05">
          <w:rPr>
            <w:rFonts w:ascii="Arial" w:hAnsi="Arial" w:cs="Arial"/>
            <w:sz w:val="24"/>
            <w:szCs w:val="24"/>
            <w:u w:color="FFFFFF" w:themeColor="background1"/>
          </w:rPr>
          <w:t>lactanciamaterna</w:t>
        </w:r>
        <w:proofErr w:type="spellEnd"/>
      </w:hyperlink>
      <w:bookmarkEnd w:id="11"/>
      <w:r w:rsidRPr="001A2E05">
        <w:rPr>
          <w:rFonts w:ascii="Arial" w:hAnsi="Arial" w:cs="Arial"/>
          <w:sz w:val="24"/>
          <w:szCs w:val="24"/>
          <w:u w:color="FFFFFF" w:themeColor="background1"/>
        </w:rPr>
        <w:t xml:space="preserve">. </w:t>
      </w:r>
      <w:r w:rsidRPr="001A2E05">
        <w:rPr>
          <w:rFonts w:ascii="Arial" w:hAnsi="Arial" w:cs="Arial"/>
          <w:sz w:val="24"/>
          <w:szCs w:val="24"/>
          <w:u w:color="FFFFFF" w:themeColor="background1"/>
        </w:rPr>
        <w:t xml:space="preserve">Ana Belén </w:t>
      </w:r>
      <w:proofErr w:type="spellStart"/>
      <w:r w:rsidRPr="001A2E05">
        <w:rPr>
          <w:rFonts w:ascii="Arial" w:hAnsi="Arial" w:cs="Arial"/>
          <w:sz w:val="24"/>
          <w:szCs w:val="24"/>
          <w:u w:color="FFFFFF" w:themeColor="background1"/>
        </w:rPr>
        <w:t>Laviña</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Castan</w:t>
      </w:r>
      <w:proofErr w:type="spellEnd"/>
      <w:r w:rsidRPr="001A2E05">
        <w:rPr>
          <w:rFonts w:ascii="Arial" w:hAnsi="Arial" w:cs="Arial"/>
          <w:sz w:val="24"/>
          <w:szCs w:val="24"/>
          <w:u w:color="FFFFFF" w:themeColor="background1"/>
        </w:rPr>
        <w:t xml:space="preserve">. In: </w:t>
      </w:r>
      <w:proofErr w:type="spellStart"/>
      <w:r w:rsidRPr="001A2E05">
        <w:rPr>
          <w:rFonts w:ascii="Arial" w:hAnsi="Arial" w:cs="Arial"/>
          <w:sz w:val="24"/>
          <w:szCs w:val="24"/>
          <w:u w:color="FFFFFF" w:themeColor="background1"/>
        </w:rPr>
        <w:t>Duazary</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Vol</w:t>
      </w:r>
      <w:proofErr w:type="spellEnd"/>
      <w:r w:rsidRPr="001A2E05">
        <w:rPr>
          <w:rFonts w:ascii="Arial" w:hAnsi="Arial" w:cs="Arial"/>
          <w:sz w:val="24"/>
          <w:szCs w:val="24"/>
          <w:u w:color="FFFFFF" w:themeColor="background1"/>
        </w:rPr>
        <w:t xml:space="preserve"> 11, </w:t>
      </w:r>
      <w:proofErr w:type="spellStart"/>
      <w:r w:rsidRPr="001A2E05">
        <w:rPr>
          <w:rFonts w:ascii="Arial" w:hAnsi="Arial" w:cs="Arial"/>
          <w:sz w:val="24"/>
          <w:szCs w:val="24"/>
          <w:u w:color="FFFFFF" w:themeColor="background1"/>
        </w:rPr>
        <w:t>Iss</w:t>
      </w:r>
      <w:proofErr w:type="spellEnd"/>
      <w:r w:rsidRPr="001A2E05">
        <w:rPr>
          <w:rFonts w:ascii="Arial" w:hAnsi="Arial" w:cs="Arial"/>
          <w:sz w:val="24"/>
          <w:szCs w:val="24"/>
          <w:u w:color="FFFFFF" w:themeColor="background1"/>
        </w:rPr>
        <w:t xml:space="preserve"> 2 (2015); Web server </w:t>
      </w:r>
      <w:proofErr w:type="spellStart"/>
      <w:r w:rsidRPr="001A2E05">
        <w:rPr>
          <w:rFonts w:ascii="Arial" w:hAnsi="Arial" w:cs="Arial"/>
          <w:sz w:val="24"/>
          <w:szCs w:val="24"/>
          <w:u w:color="FFFFFF" w:themeColor="background1"/>
        </w:rPr>
        <w:t>without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geographic</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relation</w:t>
      </w:r>
      <w:proofErr w:type="spellEnd"/>
      <w:r w:rsidRPr="001A2E05">
        <w:rPr>
          <w:rFonts w:ascii="Arial" w:hAnsi="Arial" w:cs="Arial"/>
          <w:sz w:val="24"/>
          <w:szCs w:val="24"/>
          <w:u w:color="FFFFFF" w:themeColor="background1"/>
        </w:rPr>
        <w:t xml:space="preserve">, Web server </w:t>
      </w:r>
      <w:proofErr w:type="spellStart"/>
      <w:r w:rsidRPr="001A2E05">
        <w:rPr>
          <w:rFonts w:ascii="Arial" w:hAnsi="Arial" w:cs="Arial"/>
          <w:sz w:val="24"/>
          <w:szCs w:val="24"/>
          <w:u w:color="FFFFFF" w:themeColor="background1"/>
        </w:rPr>
        <w:t>without</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geographic</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relation</w:t>
      </w:r>
      <w:proofErr w:type="spellEnd"/>
      <w:r w:rsidRPr="001A2E05">
        <w:rPr>
          <w:rFonts w:ascii="Arial" w:hAnsi="Arial" w:cs="Arial"/>
          <w:sz w:val="24"/>
          <w:szCs w:val="24"/>
          <w:u w:color="FFFFFF" w:themeColor="background1"/>
        </w:rPr>
        <w:t xml:space="preserve"> (</w:t>
      </w:r>
      <w:proofErr w:type="spellStart"/>
      <w:r w:rsidRPr="001A2E05">
        <w:rPr>
          <w:rFonts w:ascii="Arial" w:hAnsi="Arial" w:cs="Arial"/>
          <w:sz w:val="24"/>
          <w:szCs w:val="24"/>
          <w:u w:color="FFFFFF" w:themeColor="background1"/>
        </w:rPr>
        <w:t>org</w:t>
      </w:r>
      <w:proofErr w:type="spellEnd"/>
      <w:r w:rsidRPr="001A2E05">
        <w:rPr>
          <w:rFonts w:ascii="Arial" w:hAnsi="Arial" w:cs="Arial"/>
          <w:sz w:val="24"/>
          <w:szCs w:val="24"/>
          <w:u w:color="FFFFFF" w:themeColor="background1"/>
        </w:rPr>
        <w:t>): Universidad del Magdalena, 2015.</w:t>
      </w:r>
    </w:p>
    <w:p w:rsidR="001A2E05" w:rsidRDefault="001A2E05" w:rsidP="001A2E05">
      <w:pPr>
        <w:jc w:val="both"/>
        <w:rPr>
          <w:rFonts w:ascii="Arial" w:hAnsi="Arial" w:cs="Arial"/>
          <w:sz w:val="24"/>
          <w:szCs w:val="24"/>
          <w:u w:color="FFFFFF" w:themeColor="background1"/>
        </w:rPr>
      </w:pPr>
    </w:p>
    <w:bookmarkStart w:id="12" w:name="Result_54"/>
    <w:p w:rsidR="00116ECA" w:rsidRPr="00116ECA" w:rsidRDefault="00116ECA" w:rsidP="00116ECA">
      <w:pPr>
        <w:jc w:val="both"/>
        <w:rPr>
          <w:rFonts w:ascii="Arial" w:hAnsi="Arial" w:cs="Arial"/>
          <w:sz w:val="24"/>
          <w:szCs w:val="24"/>
          <w:u w:color="FFFFFF" w:themeColor="background1"/>
        </w:rPr>
      </w:pPr>
      <w:r w:rsidRPr="00116ECA">
        <w:rPr>
          <w:rFonts w:ascii="Arial" w:hAnsi="Arial" w:cs="Arial"/>
          <w:sz w:val="24"/>
          <w:szCs w:val="24"/>
          <w:u w:color="FFFFFF" w:themeColor="background1"/>
        </w:rPr>
        <w:fldChar w:fldCharType="begin"/>
      </w:r>
      <w:r w:rsidRPr="00116ECA">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btbe3TLGotj7k5fCF3%2bq7fvPi6ozj7vI%2b5evji%2fKz0orz2wAA&amp;vid=3&amp;sid=72a934b6-102e-4422-8ff0-e3cf8f725752@sessionmgr120" \o "Administración de calostro orofaríngeo a recién nacidos prematuros de muy bajo peso: Consecuencias inmunológicos" </w:instrText>
      </w:r>
      <w:r w:rsidRPr="00116ECA">
        <w:rPr>
          <w:rFonts w:ascii="Arial" w:hAnsi="Arial" w:cs="Arial"/>
          <w:sz w:val="24"/>
          <w:szCs w:val="24"/>
          <w:u w:color="FFFFFF" w:themeColor="background1"/>
        </w:rPr>
        <w:fldChar w:fldCharType="separate"/>
      </w:r>
      <w:r w:rsidRPr="00116ECA">
        <w:rPr>
          <w:rFonts w:ascii="Arial" w:hAnsi="Arial" w:cs="Arial"/>
          <w:sz w:val="24"/>
          <w:szCs w:val="24"/>
          <w:u w:color="FFFFFF" w:themeColor="background1"/>
        </w:rPr>
        <w:t>Administración de calostro orofaríngeo a recién nacidos prematuros de muy bajo peso: Consecuencias inmunológicos</w:t>
      </w:r>
      <w:r w:rsidRPr="00116ECA">
        <w:rPr>
          <w:rFonts w:ascii="Arial" w:hAnsi="Arial" w:cs="Arial"/>
          <w:sz w:val="24"/>
          <w:szCs w:val="24"/>
          <w:u w:color="FFFFFF" w:themeColor="background1"/>
        </w:rPr>
        <w:fldChar w:fldCharType="end"/>
      </w:r>
      <w:bookmarkEnd w:id="12"/>
      <w:r w:rsidRPr="00116ECA">
        <w:rPr>
          <w:rFonts w:ascii="Arial" w:hAnsi="Arial" w:cs="Arial"/>
          <w:sz w:val="24"/>
          <w:szCs w:val="24"/>
          <w:u w:color="FFFFFF" w:themeColor="background1"/>
        </w:rPr>
        <w:t xml:space="preserve">. </w:t>
      </w:r>
      <w:r w:rsidRPr="00116ECA">
        <w:rPr>
          <w:rFonts w:ascii="Arial" w:hAnsi="Arial" w:cs="Arial"/>
          <w:sz w:val="24"/>
          <w:szCs w:val="24"/>
          <w:u w:color="FFFFFF" w:themeColor="background1"/>
        </w:rPr>
        <w:t xml:space="preserve">Martín Álvarez, Estefanía. </w:t>
      </w:r>
      <w:proofErr w:type="spellStart"/>
      <w:r w:rsidRPr="00116ECA">
        <w:rPr>
          <w:rFonts w:ascii="Arial" w:hAnsi="Arial" w:cs="Arial"/>
          <w:sz w:val="24"/>
          <w:szCs w:val="24"/>
          <w:u w:color="FFFFFF" w:themeColor="background1"/>
        </w:rPr>
        <w:t>Spain</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Europe</w:t>
      </w:r>
      <w:proofErr w:type="spellEnd"/>
      <w:r w:rsidRPr="00116ECA">
        <w:rPr>
          <w:rFonts w:ascii="Arial" w:hAnsi="Arial" w:cs="Arial"/>
          <w:sz w:val="24"/>
          <w:szCs w:val="24"/>
          <w:u w:color="FFFFFF" w:themeColor="background1"/>
        </w:rPr>
        <w:t>: Universidad de Granada, 2016</w:t>
      </w:r>
    </w:p>
    <w:p w:rsidR="00116ECA" w:rsidRDefault="00116ECA" w:rsidP="001A2E05">
      <w:pPr>
        <w:jc w:val="both"/>
        <w:rPr>
          <w:rFonts w:ascii="Arial" w:hAnsi="Arial" w:cs="Arial"/>
          <w:sz w:val="24"/>
          <w:szCs w:val="24"/>
          <w:u w:color="FFFFFF" w:themeColor="background1"/>
        </w:rPr>
      </w:pPr>
    </w:p>
    <w:bookmarkStart w:id="13" w:name="Result_60"/>
    <w:p w:rsidR="00116ECA" w:rsidRPr="00116ECA" w:rsidRDefault="00116ECA" w:rsidP="00116ECA">
      <w:pPr>
        <w:jc w:val="both"/>
        <w:rPr>
          <w:rFonts w:ascii="Arial" w:hAnsi="Arial" w:cs="Arial"/>
          <w:sz w:val="24"/>
          <w:szCs w:val="24"/>
          <w:u w:color="FFFFFF" w:themeColor="background1"/>
        </w:rPr>
      </w:pPr>
      <w:r w:rsidRPr="00116ECA">
        <w:rPr>
          <w:rFonts w:ascii="Arial" w:hAnsi="Arial" w:cs="Arial"/>
          <w:sz w:val="24"/>
          <w:szCs w:val="24"/>
          <w:u w:color="FFFFFF" w:themeColor="background1"/>
        </w:rPr>
        <w:fldChar w:fldCharType="begin"/>
      </w:r>
      <w:r w:rsidRPr="00116ECA">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btrq%2fS8O7tj7k5fCF3%2bq7fvPi6ozj7vI%2b5evji%2fKz0orz2wAA&amp;vid=3&amp;sid=72a934b6-102e-4422-8ff0-e3cf8f725752@sessionmgr120" \o "Recién nacidos prematuros, evolución del peso y parámetros bioquímicos según tipo de alimentación ; Hospital Universitario de Maternidad y Neonatología. Córdoba 2015." </w:instrText>
      </w:r>
      <w:r w:rsidRPr="00116ECA">
        <w:rPr>
          <w:rFonts w:ascii="Arial" w:hAnsi="Arial" w:cs="Arial"/>
          <w:sz w:val="24"/>
          <w:szCs w:val="24"/>
          <w:u w:color="FFFFFF" w:themeColor="background1"/>
        </w:rPr>
        <w:fldChar w:fldCharType="separate"/>
      </w:r>
      <w:r w:rsidRPr="00116ECA">
        <w:rPr>
          <w:rFonts w:ascii="Arial" w:hAnsi="Arial" w:cs="Arial"/>
          <w:sz w:val="24"/>
          <w:szCs w:val="24"/>
          <w:u w:color="FFFFFF" w:themeColor="background1"/>
        </w:rPr>
        <w:t>Recién nacidos prematuros, evolución del peso y parámetros bioquímicos según tipo de alimentación; Hospital Universitario de Maternidad y Neonatología. Córdoba 2015.</w:t>
      </w:r>
      <w:r w:rsidRPr="00116ECA">
        <w:rPr>
          <w:rFonts w:ascii="Arial" w:hAnsi="Arial" w:cs="Arial"/>
          <w:sz w:val="24"/>
          <w:szCs w:val="24"/>
          <w:u w:color="FFFFFF" w:themeColor="background1"/>
        </w:rPr>
        <w:fldChar w:fldCharType="end"/>
      </w:r>
      <w:bookmarkEnd w:id="13"/>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Chein</w:t>
      </w:r>
      <w:proofErr w:type="spellEnd"/>
      <w:r w:rsidRPr="00116ECA">
        <w:rPr>
          <w:rFonts w:ascii="Arial" w:hAnsi="Arial" w:cs="Arial"/>
          <w:sz w:val="24"/>
          <w:szCs w:val="24"/>
          <w:u w:color="FFFFFF" w:themeColor="background1"/>
        </w:rPr>
        <w:t>, Luz Helen; Jofré, Martina Alejandra. 01/01/2017</w:t>
      </w:r>
    </w:p>
    <w:p w:rsidR="00116ECA" w:rsidRDefault="00116ECA" w:rsidP="001A2E05">
      <w:pPr>
        <w:jc w:val="both"/>
        <w:rPr>
          <w:rFonts w:ascii="Arial" w:hAnsi="Arial" w:cs="Arial"/>
          <w:sz w:val="24"/>
          <w:szCs w:val="24"/>
          <w:u w:color="FFFFFF" w:themeColor="background1"/>
        </w:rPr>
      </w:pPr>
    </w:p>
    <w:bookmarkStart w:id="14" w:name="Result_63"/>
    <w:p w:rsidR="00116ECA" w:rsidRPr="00116ECA" w:rsidRDefault="00116ECA" w:rsidP="00116ECA">
      <w:pPr>
        <w:jc w:val="both"/>
        <w:rPr>
          <w:rFonts w:ascii="Arial" w:hAnsi="Arial" w:cs="Arial"/>
          <w:sz w:val="24"/>
          <w:szCs w:val="24"/>
          <w:u w:color="FFFFFF" w:themeColor="background1"/>
        </w:rPr>
      </w:pPr>
      <w:r w:rsidRPr="00116ECA">
        <w:rPr>
          <w:rFonts w:ascii="Arial" w:hAnsi="Arial" w:cs="Arial"/>
          <w:sz w:val="24"/>
          <w:szCs w:val="24"/>
          <w:u w:color="FFFFFF" w:themeColor="background1"/>
        </w:rPr>
        <w:fldChar w:fldCharType="begin"/>
      </w:r>
      <w:r w:rsidRPr="00116ECA">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ih%2bic8nnls79mpNfsVePa8Xzt4KxM5K22SuSmsH2xruJMs6fhUeGp43m1q%2bN8s9m3ebDatz7k5fCF3%2bq7fvPi6ozj7vI%2b5evji%2fKz0orz2wAA&amp;vid=3&amp;sid=72a934b6-102e-4422-8ff0-e3cf8f725752@sessionmgr120" \o "Influencia del contacto precoz, nacionalidad, tipo de parto y prematuridad en la lactancia materna" </w:instrText>
      </w:r>
      <w:r w:rsidRPr="00116ECA">
        <w:rPr>
          <w:rFonts w:ascii="Arial" w:hAnsi="Arial" w:cs="Arial"/>
          <w:sz w:val="24"/>
          <w:szCs w:val="24"/>
          <w:u w:color="FFFFFF" w:themeColor="background1"/>
        </w:rPr>
        <w:fldChar w:fldCharType="separate"/>
      </w:r>
      <w:r w:rsidRPr="00116ECA">
        <w:rPr>
          <w:rFonts w:ascii="Arial" w:hAnsi="Arial" w:cs="Arial"/>
          <w:sz w:val="24"/>
          <w:szCs w:val="24"/>
          <w:u w:color="FFFFFF" w:themeColor="background1"/>
        </w:rPr>
        <w:t>Influencia del contacto precoz, nacionalidad, tipo de parto y prematuridad en la </w:t>
      </w:r>
      <w:proofErr w:type="spellStart"/>
      <w:r w:rsidRPr="00116ECA">
        <w:rPr>
          <w:rFonts w:ascii="Arial" w:hAnsi="Arial" w:cs="Arial"/>
          <w:sz w:val="24"/>
          <w:szCs w:val="24"/>
          <w:u w:color="FFFFFF" w:themeColor="background1"/>
        </w:rPr>
        <w:t>lactanciamaterna</w:t>
      </w:r>
      <w:proofErr w:type="spellEnd"/>
      <w:r w:rsidRPr="00116ECA">
        <w:rPr>
          <w:rFonts w:ascii="Arial" w:hAnsi="Arial" w:cs="Arial"/>
          <w:sz w:val="24"/>
          <w:szCs w:val="24"/>
          <w:u w:color="FFFFFF" w:themeColor="background1"/>
        </w:rPr>
        <w:fldChar w:fldCharType="end"/>
      </w:r>
      <w:bookmarkEnd w:id="14"/>
      <w:r w:rsidRPr="00116ECA">
        <w:rPr>
          <w:rFonts w:ascii="Arial" w:hAnsi="Arial" w:cs="Arial"/>
          <w:sz w:val="24"/>
          <w:szCs w:val="24"/>
          <w:u w:color="FFFFFF" w:themeColor="background1"/>
        </w:rPr>
        <w:t xml:space="preserve">. </w:t>
      </w:r>
      <w:r w:rsidRPr="00116ECA">
        <w:rPr>
          <w:rFonts w:ascii="Arial" w:hAnsi="Arial" w:cs="Arial"/>
          <w:sz w:val="24"/>
          <w:szCs w:val="24"/>
          <w:u w:color="FFFFFF" w:themeColor="background1"/>
        </w:rPr>
        <w:t xml:space="preserve">Ana Belén </w:t>
      </w:r>
      <w:proofErr w:type="spellStart"/>
      <w:r w:rsidRPr="00116ECA">
        <w:rPr>
          <w:rFonts w:ascii="Arial" w:hAnsi="Arial" w:cs="Arial"/>
          <w:sz w:val="24"/>
          <w:szCs w:val="24"/>
          <w:u w:color="FFFFFF" w:themeColor="background1"/>
        </w:rPr>
        <w:t>Laviña</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Castan</w:t>
      </w:r>
      <w:proofErr w:type="spellEnd"/>
      <w:r w:rsidRPr="00116ECA">
        <w:rPr>
          <w:rFonts w:ascii="Arial" w:hAnsi="Arial" w:cs="Arial"/>
          <w:sz w:val="24"/>
          <w:szCs w:val="24"/>
          <w:u w:color="FFFFFF" w:themeColor="background1"/>
        </w:rPr>
        <w:t xml:space="preserve">. In: </w:t>
      </w:r>
      <w:proofErr w:type="spellStart"/>
      <w:r w:rsidRPr="00116ECA">
        <w:rPr>
          <w:rFonts w:ascii="Arial" w:hAnsi="Arial" w:cs="Arial"/>
          <w:sz w:val="24"/>
          <w:szCs w:val="24"/>
          <w:u w:color="FFFFFF" w:themeColor="background1"/>
        </w:rPr>
        <w:t>Duazary</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Vol</w:t>
      </w:r>
      <w:proofErr w:type="spellEnd"/>
      <w:r w:rsidRPr="00116ECA">
        <w:rPr>
          <w:rFonts w:ascii="Arial" w:hAnsi="Arial" w:cs="Arial"/>
          <w:sz w:val="24"/>
          <w:szCs w:val="24"/>
          <w:u w:color="FFFFFF" w:themeColor="background1"/>
        </w:rPr>
        <w:t xml:space="preserve"> 11, </w:t>
      </w:r>
      <w:proofErr w:type="spellStart"/>
      <w:r w:rsidRPr="00116ECA">
        <w:rPr>
          <w:rFonts w:ascii="Arial" w:hAnsi="Arial" w:cs="Arial"/>
          <w:sz w:val="24"/>
          <w:szCs w:val="24"/>
          <w:u w:color="FFFFFF" w:themeColor="background1"/>
        </w:rPr>
        <w:t>Iss</w:t>
      </w:r>
      <w:proofErr w:type="spellEnd"/>
      <w:r w:rsidRPr="00116ECA">
        <w:rPr>
          <w:rFonts w:ascii="Arial" w:hAnsi="Arial" w:cs="Arial"/>
          <w:sz w:val="24"/>
          <w:szCs w:val="24"/>
          <w:u w:color="FFFFFF" w:themeColor="background1"/>
        </w:rPr>
        <w:t xml:space="preserve"> 2 (2015); Universidad del Magdalena, 2015. </w:t>
      </w:r>
      <w:proofErr w:type="spellStart"/>
      <w:r w:rsidRPr="00116ECA">
        <w:rPr>
          <w:rFonts w:ascii="Arial" w:hAnsi="Arial" w:cs="Arial"/>
          <w:sz w:val="24"/>
          <w:szCs w:val="24"/>
          <w:u w:color="FFFFFF" w:themeColor="background1"/>
        </w:rPr>
        <w:t>Language</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Spanish</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Castilian</w:t>
      </w:r>
      <w:proofErr w:type="spellEnd"/>
      <w:r w:rsidRPr="00116ECA">
        <w:rPr>
          <w:rFonts w:ascii="Arial" w:hAnsi="Arial" w:cs="Arial"/>
          <w:sz w:val="24"/>
          <w:szCs w:val="24"/>
          <w:u w:color="FFFFFF" w:themeColor="background1"/>
        </w:rPr>
        <w:t>, Base de datos: </w:t>
      </w:r>
      <w:proofErr w:type="spellStart"/>
      <w:r w:rsidRPr="00116ECA">
        <w:rPr>
          <w:rFonts w:ascii="Arial" w:hAnsi="Arial" w:cs="Arial"/>
          <w:sz w:val="24"/>
          <w:szCs w:val="24"/>
          <w:u w:color="FFFFFF" w:themeColor="background1"/>
        </w:rPr>
        <w:t>Directory</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of</w:t>
      </w:r>
      <w:proofErr w:type="spellEnd"/>
      <w:r w:rsidRPr="00116ECA">
        <w:rPr>
          <w:rFonts w:ascii="Arial" w:hAnsi="Arial" w:cs="Arial"/>
          <w:sz w:val="24"/>
          <w:szCs w:val="24"/>
          <w:u w:color="FFFFFF" w:themeColor="background1"/>
        </w:rPr>
        <w:t xml:space="preserve"> Open Access </w:t>
      </w:r>
      <w:proofErr w:type="spellStart"/>
      <w:r w:rsidRPr="00116ECA">
        <w:rPr>
          <w:rFonts w:ascii="Arial" w:hAnsi="Arial" w:cs="Arial"/>
          <w:sz w:val="24"/>
          <w:szCs w:val="24"/>
          <w:u w:color="FFFFFF" w:themeColor="background1"/>
        </w:rPr>
        <w:t>Journals</w:t>
      </w:r>
      <w:proofErr w:type="spellEnd"/>
    </w:p>
    <w:p w:rsidR="00116ECA" w:rsidRDefault="00116ECA" w:rsidP="001A2E05">
      <w:pPr>
        <w:jc w:val="both"/>
        <w:rPr>
          <w:rFonts w:ascii="Arial" w:hAnsi="Arial" w:cs="Arial"/>
          <w:sz w:val="24"/>
          <w:szCs w:val="24"/>
          <w:u w:color="FFFFFF" w:themeColor="background1"/>
        </w:rPr>
      </w:pPr>
    </w:p>
    <w:bookmarkStart w:id="15" w:name="Result_81"/>
    <w:p w:rsidR="00116ECA" w:rsidRPr="00116ECA" w:rsidRDefault="00116ECA" w:rsidP="00116ECA">
      <w:pPr>
        <w:jc w:val="both"/>
        <w:rPr>
          <w:rFonts w:ascii="Arial" w:hAnsi="Arial" w:cs="Arial"/>
          <w:sz w:val="24"/>
          <w:szCs w:val="24"/>
          <w:u w:color="FFFFFF" w:themeColor="background1"/>
        </w:rPr>
      </w:pPr>
      <w:r w:rsidRPr="00116ECA">
        <w:rPr>
          <w:rFonts w:ascii="Arial" w:hAnsi="Arial" w:cs="Arial"/>
          <w:sz w:val="24"/>
          <w:szCs w:val="24"/>
          <w:u w:color="FFFFFF" w:themeColor="background1"/>
        </w:rPr>
        <w:fldChar w:fldCharType="begin"/>
      </w:r>
      <w:r w:rsidRPr="00116ECA">
        <w:rPr>
          <w:rFonts w:ascii="Arial" w:hAnsi="Arial" w:cs="Arial"/>
          <w:sz w:val="24"/>
          <w:szCs w:val="24"/>
          <w:u w:color="FFFFFF" w:themeColor="background1"/>
        </w:rPr>
        <w:instrText xml:space="preserve"> HYPERLINK "http://eds.b.ebscohost.com/eds/viewarticle/render?data=dGJyMPPp44rp2%2fdV0%2bnjisfk5Ie45PFIr6i2SbKk63nn5Kx94um%2bTa2urUqup7c4tbCySLimtTjOw6SM8Nfsi9%2fZ8oHt5Od8u6O3S7Crtkm2rbM%2b6tfsf7vb8T7i2Lt94ungefGc8nnls79mpNfsVePa8Xrf6axNsanAXratwT7k5fCF3%2bq7fvPi6ozj7vI%2b5evji%2fKz0orz2wAA&amp;vid=3&amp;sid=72a934b6-102e-4422-8ff0-e3cf8f725752@sessionmgr120" \o "Alimentación en niños muy prematuros ingresados en unidades de cuidados intensivos" </w:instrText>
      </w:r>
      <w:r w:rsidRPr="00116ECA">
        <w:rPr>
          <w:rFonts w:ascii="Arial" w:hAnsi="Arial" w:cs="Arial"/>
          <w:sz w:val="24"/>
          <w:szCs w:val="24"/>
          <w:u w:color="FFFFFF" w:themeColor="background1"/>
        </w:rPr>
        <w:fldChar w:fldCharType="separate"/>
      </w:r>
      <w:r w:rsidRPr="00116ECA">
        <w:rPr>
          <w:rFonts w:ascii="Arial" w:hAnsi="Arial" w:cs="Arial"/>
          <w:sz w:val="24"/>
          <w:szCs w:val="24"/>
          <w:u w:color="FFFFFF" w:themeColor="background1"/>
        </w:rPr>
        <w:t>Alimentación en niños muy prematuros ingresados en unidades de cuidados intensivos</w:t>
      </w:r>
      <w:r w:rsidRPr="00116ECA">
        <w:rPr>
          <w:rFonts w:ascii="Arial" w:hAnsi="Arial" w:cs="Arial"/>
          <w:sz w:val="24"/>
          <w:szCs w:val="24"/>
          <w:u w:color="FFFFFF" w:themeColor="background1"/>
        </w:rPr>
        <w:fldChar w:fldCharType="end"/>
      </w:r>
      <w:bookmarkEnd w:id="15"/>
      <w:r w:rsidRPr="00116ECA">
        <w:rPr>
          <w:rFonts w:ascii="Arial" w:hAnsi="Arial" w:cs="Arial"/>
          <w:sz w:val="24"/>
          <w:szCs w:val="24"/>
          <w:u w:color="FFFFFF" w:themeColor="background1"/>
        </w:rPr>
        <w:t xml:space="preserve">. </w:t>
      </w:r>
      <w:r w:rsidRPr="00116ECA">
        <w:rPr>
          <w:rFonts w:ascii="Arial" w:hAnsi="Arial" w:cs="Arial"/>
          <w:sz w:val="24"/>
          <w:szCs w:val="24"/>
          <w:u w:color="FFFFFF" w:themeColor="background1"/>
        </w:rPr>
        <w:t xml:space="preserve">Casaus </w:t>
      </w:r>
      <w:proofErr w:type="spellStart"/>
      <w:r w:rsidRPr="00116ECA">
        <w:rPr>
          <w:rFonts w:ascii="Arial" w:hAnsi="Arial" w:cs="Arial"/>
          <w:sz w:val="24"/>
          <w:szCs w:val="24"/>
          <w:u w:color="FFFFFF" w:themeColor="background1"/>
        </w:rPr>
        <w:t>Mairal</w:t>
      </w:r>
      <w:proofErr w:type="spellEnd"/>
      <w:r w:rsidRPr="00116ECA">
        <w:rPr>
          <w:rFonts w:ascii="Arial" w:hAnsi="Arial" w:cs="Arial"/>
          <w:sz w:val="24"/>
          <w:szCs w:val="24"/>
          <w:u w:color="FFFFFF" w:themeColor="background1"/>
        </w:rPr>
        <w:t xml:space="preserve">, Marta; Barrado </w:t>
      </w:r>
      <w:proofErr w:type="spellStart"/>
      <w:r w:rsidRPr="00116ECA">
        <w:rPr>
          <w:rFonts w:ascii="Arial" w:hAnsi="Arial" w:cs="Arial"/>
          <w:sz w:val="24"/>
          <w:szCs w:val="24"/>
          <w:u w:color="FFFFFF" w:themeColor="background1"/>
        </w:rPr>
        <w:t>Narvión</w:t>
      </w:r>
      <w:proofErr w:type="spellEnd"/>
      <w:r w:rsidRPr="00116ECA">
        <w:rPr>
          <w:rFonts w:ascii="Arial" w:hAnsi="Arial" w:cs="Arial"/>
          <w:sz w:val="24"/>
          <w:szCs w:val="24"/>
          <w:u w:color="FFFFFF" w:themeColor="background1"/>
        </w:rPr>
        <w:t xml:space="preserve">, María Jesús. </w:t>
      </w:r>
      <w:proofErr w:type="spellStart"/>
      <w:r w:rsidRPr="00116ECA">
        <w:rPr>
          <w:rFonts w:ascii="Arial" w:hAnsi="Arial" w:cs="Arial"/>
          <w:sz w:val="24"/>
          <w:szCs w:val="24"/>
          <w:u w:color="FFFFFF" w:themeColor="background1"/>
        </w:rPr>
        <w:t>Spain</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Europe</w:t>
      </w:r>
      <w:proofErr w:type="spellEnd"/>
      <w:r w:rsidRPr="00116ECA">
        <w:rPr>
          <w:rFonts w:ascii="Arial" w:hAnsi="Arial" w:cs="Arial"/>
          <w:sz w:val="24"/>
          <w:szCs w:val="24"/>
          <w:u w:color="FFFFFF" w:themeColor="background1"/>
        </w:rPr>
        <w:t xml:space="preserve">: Universidad de Zaragoza, 2012. </w:t>
      </w:r>
      <w:proofErr w:type="spellStart"/>
      <w:r w:rsidRPr="00116ECA">
        <w:rPr>
          <w:rFonts w:ascii="Arial" w:hAnsi="Arial" w:cs="Arial"/>
          <w:sz w:val="24"/>
          <w:szCs w:val="24"/>
          <w:u w:color="FFFFFF" w:themeColor="background1"/>
        </w:rPr>
        <w:t>Language</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Spanish</w:t>
      </w:r>
      <w:proofErr w:type="spellEnd"/>
      <w:r w:rsidRPr="00116ECA">
        <w:rPr>
          <w:rFonts w:ascii="Arial" w:hAnsi="Arial" w:cs="Arial"/>
          <w:sz w:val="24"/>
          <w:szCs w:val="24"/>
          <w:u w:color="FFFFFF" w:themeColor="background1"/>
        </w:rPr>
        <w:t xml:space="preserve">; </w:t>
      </w:r>
      <w:proofErr w:type="spellStart"/>
      <w:r w:rsidRPr="00116ECA">
        <w:rPr>
          <w:rFonts w:ascii="Arial" w:hAnsi="Arial" w:cs="Arial"/>
          <w:sz w:val="24"/>
          <w:szCs w:val="24"/>
          <w:u w:color="FFFFFF" w:themeColor="background1"/>
        </w:rPr>
        <w:t>Castilian</w:t>
      </w:r>
      <w:proofErr w:type="spellEnd"/>
      <w:r w:rsidRPr="00116ECA">
        <w:rPr>
          <w:rFonts w:ascii="Arial" w:hAnsi="Arial" w:cs="Arial"/>
          <w:sz w:val="24"/>
          <w:szCs w:val="24"/>
          <w:u w:color="FFFFFF" w:themeColor="background1"/>
        </w:rPr>
        <w:t>, Base de datos: BASE</w:t>
      </w:r>
    </w:p>
    <w:p w:rsidR="00116ECA" w:rsidRPr="00116ECA" w:rsidRDefault="00116ECA" w:rsidP="00116ECA">
      <w:pPr>
        <w:jc w:val="both"/>
        <w:rPr>
          <w:rFonts w:ascii="Arial" w:hAnsi="Arial" w:cs="Arial"/>
          <w:sz w:val="24"/>
          <w:szCs w:val="24"/>
          <w:u w:color="FFFFFF" w:themeColor="background1"/>
        </w:rPr>
      </w:pPr>
    </w:p>
    <w:p w:rsidR="00B22F80" w:rsidRPr="00DD0124" w:rsidRDefault="00B22F80"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Se descartaron artículos que no respondían a los objetivos planteados o por tratar </w:t>
      </w:r>
      <w:r w:rsidR="003D2625" w:rsidRPr="00DD0124">
        <w:rPr>
          <w:rFonts w:ascii="Arial" w:hAnsi="Arial" w:cs="Arial"/>
          <w:sz w:val="24"/>
          <w:szCs w:val="24"/>
          <w:u w:color="FFFFFF" w:themeColor="background1"/>
        </w:rPr>
        <w:t>sobre</w:t>
      </w:r>
      <w:r w:rsidR="0042175E">
        <w:rPr>
          <w:rFonts w:ascii="Arial" w:hAnsi="Arial" w:cs="Arial"/>
          <w:sz w:val="24"/>
          <w:szCs w:val="24"/>
          <w:u w:color="FFFFFF" w:themeColor="background1"/>
        </w:rPr>
        <w:t xml:space="preserve"> patologías de recién nacidos prematuros independientemente de la </w:t>
      </w:r>
      <w:r w:rsidR="0042175E">
        <w:rPr>
          <w:rFonts w:ascii="Arial" w:hAnsi="Arial" w:cs="Arial"/>
          <w:sz w:val="24"/>
          <w:szCs w:val="24"/>
          <w:u w:color="FFFFFF" w:themeColor="background1"/>
        </w:rPr>
        <w:lastRenderedPageBreak/>
        <w:t>lactancia materna</w:t>
      </w:r>
      <w:r w:rsidR="0042175E" w:rsidRPr="001A2E05">
        <w:rPr>
          <w:rFonts w:ascii="Arial" w:hAnsi="Arial" w:cs="Arial"/>
          <w:sz w:val="24"/>
          <w:szCs w:val="24"/>
          <w:u w:color="FFFFFF" w:themeColor="background1"/>
        </w:rPr>
        <w:t>, los que trataban sobre el uso de</w:t>
      </w:r>
      <w:r w:rsidR="0042175E" w:rsidRPr="001A2E05">
        <w:rPr>
          <w:rFonts w:ascii="Arial" w:hAnsi="Arial" w:cs="Arial"/>
          <w:sz w:val="24"/>
          <w:szCs w:val="24"/>
          <w:u w:color="FFFFFF" w:themeColor="background1"/>
        </w:rPr>
        <w:t xml:space="preserve"> nutrición enteral, </w:t>
      </w:r>
      <w:r w:rsidR="0042175E" w:rsidRPr="001A2E05">
        <w:rPr>
          <w:rFonts w:ascii="Arial" w:hAnsi="Arial" w:cs="Arial"/>
          <w:sz w:val="24"/>
          <w:szCs w:val="24"/>
          <w:u w:color="FFFFFF" w:themeColor="background1"/>
        </w:rPr>
        <w:t xml:space="preserve">el uso de </w:t>
      </w:r>
      <w:r w:rsidR="0042175E" w:rsidRPr="001A2E05">
        <w:rPr>
          <w:rFonts w:ascii="Arial" w:hAnsi="Arial" w:cs="Arial"/>
          <w:sz w:val="24"/>
          <w:szCs w:val="24"/>
          <w:u w:color="FFFFFF" w:themeColor="background1"/>
        </w:rPr>
        <w:t>probióticos</w:t>
      </w:r>
      <w:r w:rsidR="0042175E" w:rsidRPr="001A2E05">
        <w:rPr>
          <w:rFonts w:ascii="Arial" w:hAnsi="Arial" w:cs="Arial"/>
          <w:sz w:val="24"/>
          <w:szCs w:val="24"/>
          <w:u w:color="FFFFFF" w:themeColor="background1"/>
        </w:rPr>
        <w:t>.</w:t>
      </w:r>
    </w:p>
    <w:p w:rsidR="00B60668" w:rsidRDefault="00B60668" w:rsidP="00DD0124">
      <w:pPr>
        <w:jc w:val="both"/>
        <w:rPr>
          <w:rFonts w:ascii="Arial" w:hAnsi="Arial" w:cs="Arial"/>
          <w:sz w:val="24"/>
          <w:szCs w:val="24"/>
          <w:u w:color="FFFFFF" w:themeColor="background1"/>
        </w:rPr>
      </w:pPr>
    </w:p>
    <w:p w:rsidR="005D5278" w:rsidRDefault="005D5278" w:rsidP="00DD0124">
      <w:pPr>
        <w:jc w:val="both"/>
        <w:rPr>
          <w:rFonts w:ascii="Arial" w:hAnsi="Arial" w:cs="Arial"/>
          <w:sz w:val="24"/>
          <w:szCs w:val="24"/>
          <w:u w:color="FFFFFF" w:themeColor="background1"/>
        </w:rPr>
      </w:pPr>
      <w:r w:rsidRPr="00DD0124">
        <w:rPr>
          <w:rFonts w:ascii="Arial" w:hAnsi="Arial" w:cs="Arial"/>
          <w:sz w:val="24"/>
          <w:szCs w:val="24"/>
          <w:u w:color="FFFFFF" w:themeColor="background1"/>
        </w:rPr>
        <w:t xml:space="preserve">A </w:t>
      </w:r>
      <w:proofErr w:type="gramStart"/>
      <w:r w:rsidRPr="00DD0124">
        <w:rPr>
          <w:rFonts w:ascii="Arial" w:hAnsi="Arial" w:cs="Arial"/>
          <w:sz w:val="24"/>
          <w:szCs w:val="24"/>
          <w:u w:color="FFFFFF" w:themeColor="background1"/>
        </w:rPr>
        <w:t>continuación</w:t>
      </w:r>
      <w:proofErr w:type="gramEnd"/>
      <w:r w:rsidRPr="00DD0124">
        <w:rPr>
          <w:rFonts w:ascii="Arial" w:hAnsi="Arial" w:cs="Arial"/>
          <w:sz w:val="24"/>
          <w:szCs w:val="24"/>
          <w:u w:color="FFFFFF" w:themeColor="background1"/>
        </w:rPr>
        <w:t xml:space="preserve"> les adjunto un breve resumen de la información obtenida de la revisión y que se presentó para la aceptación de nuestro trabajo.</w:t>
      </w:r>
    </w:p>
    <w:p w:rsidR="0042175E" w:rsidRPr="00DD0124" w:rsidRDefault="0042175E" w:rsidP="00DD0124">
      <w:pPr>
        <w:jc w:val="both"/>
        <w:rPr>
          <w:rFonts w:ascii="Arial" w:hAnsi="Arial" w:cs="Arial"/>
          <w:sz w:val="24"/>
          <w:szCs w:val="24"/>
          <w:u w:color="FFFFFF" w:themeColor="background1"/>
        </w:rPr>
      </w:pPr>
      <w:bookmarkStart w:id="16" w:name="_GoBack"/>
      <w:r>
        <w:rPr>
          <w:rFonts w:ascii="Arial" w:hAnsi="Arial" w:cs="Arial"/>
          <w:noProof/>
          <w:sz w:val="24"/>
          <w:szCs w:val="24"/>
          <w:u w:color="FFFFFF" w:themeColor="background1"/>
        </w:rPr>
        <w:drawing>
          <wp:inline distT="0" distB="0" distL="0" distR="0">
            <wp:extent cx="5380079" cy="7604485"/>
            <wp:effectExtent l="0" t="0" r="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umen lm prematuros.jpg"/>
                    <pic:cNvPicPr/>
                  </pic:nvPicPr>
                  <pic:blipFill>
                    <a:blip r:embed="rId7">
                      <a:extLst>
                        <a:ext uri="{28A0092B-C50C-407E-A947-70E740481C1C}">
                          <a14:useLocalDpi xmlns:a14="http://schemas.microsoft.com/office/drawing/2010/main" val="0"/>
                        </a:ext>
                      </a:extLst>
                    </a:blip>
                    <a:stretch>
                      <a:fillRect/>
                    </a:stretch>
                  </pic:blipFill>
                  <pic:spPr>
                    <a:xfrm>
                      <a:off x="0" y="0"/>
                      <a:ext cx="5423540" cy="7665915"/>
                    </a:xfrm>
                    <a:prstGeom prst="rect">
                      <a:avLst/>
                    </a:prstGeom>
                  </pic:spPr>
                </pic:pic>
              </a:graphicData>
            </a:graphic>
          </wp:inline>
        </w:drawing>
      </w:r>
      <w:bookmarkEnd w:id="16"/>
    </w:p>
    <w:sectPr w:rsidR="0042175E" w:rsidRPr="00DD01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47470"/>
    <w:multiLevelType w:val="hybridMultilevel"/>
    <w:tmpl w:val="E9560B4E"/>
    <w:lvl w:ilvl="0" w:tplc="61381480">
      <w:start w:val="1"/>
      <w:numFmt w:val="decimal"/>
      <w:lvlText w:val="%1."/>
      <w:lvlJc w:val="left"/>
      <w:pPr>
        <w:ind w:left="405" w:hanging="360"/>
      </w:pPr>
    </w:lvl>
    <w:lvl w:ilvl="1" w:tplc="0C0A0019">
      <w:start w:val="1"/>
      <w:numFmt w:val="lowerLetter"/>
      <w:lvlText w:val="%2."/>
      <w:lvlJc w:val="left"/>
      <w:pPr>
        <w:ind w:left="1125" w:hanging="360"/>
      </w:pPr>
    </w:lvl>
    <w:lvl w:ilvl="2" w:tplc="0C0A001B">
      <w:start w:val="1"/>
      <w:numFmt w:val="lowerRoman"/>
      <w:lvlText w:val="%3."/>
      <w:lvlJc w:val="right"/>
      <w:pPr>
        <w:ind w:left="1845" w:hanging="180"/>
      </w:pPr>
    </w:lvl>
    <w:lvl w:ilvl="3" w:tplc="0C0A000F">
      <w:start w:val="1"/>
      <w:numFmt w:val="decimal"/>
      <w:lvlText w:val="%4."/>
      <w:lvlJc w:val="left"/>
      <w:pPr>
        <w:ind w:left="2565" w:hanging="360"/>
      </w:pPr>
    </w:lvl>
    <w:lvl w:ilvl="4" w:tplc="0C0A0019">
      <w:start w:val="1"/>
      <w:numFmt w:val="lowerLetter"/>
      <w:lvlText w:val="%5."/>
      <w:lvlJc w:val="left"/>
      <w:pPr>
        <w:ind w:left="3285" w:hanging="360"/>
      </w:pPr>
    </w:lvl>
    <w:lvl w:ilvl="5" w:tplc="0C0A001B">
      <w:start w:val="1"/>
      <w:numFmt w:val="lowerRoman"/>
      <w:lvlText w:val="%6."/>
      <w:lvlJc w:val="right"/>
      <w:pPr>
        <w:ind w:left="4005" w:hanging="180"/>
      </w:pPr>
    </w:lvl>
    <w:lvl w:ilvl="6" w:tplc="0C0A000F">
      <w:start w:val="1"/>
      <w:numFmt w:val="decimal"/>
      <w:lvlText w:val="%7."/>
      <w:lvlJc w:val="left"/>
      <w:pPr>
        <w:ind w:left="4725" w:hanging="360"/>
      </w:pPr>
    </w:lvl>
    <w:lvl w:ilvl="7" w:tplc="0C0A0019">
      <w:start w:val="1"/>
      <w:numFmt w:val="lowerLetter"/>
      <w:lvlText w:val="%8."/>
      <w:lvlJc w:val="left"/>
      <w:pPr>
        <w:ind w:left="5445" w:hanging="360"/>
      </w:pPr>
    </w:lvl>
    <w:lvl w:ilvl="8" w:tplc="0C0A001B">
      <w:start w:val="1"/>
      <w:numFmt w:val="lowerRoman"/>
      <w:lvlText w:val="%9."/>
      <w:lvlJc w:val="right"/>
      <w:pPr>
        <w:ind w:left="616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BC"/>
    <w:rsid w:val="00116ECA"/>
    <w:rsid w:val="001A2E05"/>
    <w:rsid w:val="0023593B"/>
    <w:rsid w:val="00391FBC"/>
    <w:rsid w:val="003D2625"/>
    <w:rsid w:val="0042175E"/>
    <w:rsid w:val="00503050"/>
    <w:rsid w:val="00510DC2"/>
    <w:rsid w:val="005376DA"/>
    <w:rsid w:val="005D5278"/>
    <w:rsid w:val="006F024E"/>
    <w:rsid w:val="00885FE8"/>
    <w:rsid w:val="00886664"/>
    <w:rsid w:val="008A372F"/>
    <w:rsid w:val="009471BC"/>
    <w:rsid w:val="009D7CED"/>
    <w:rsid w:val="00AD37E9"/>
    <w:rsid w:val="00B22F80"/>
    <w:rsid w:val="00B60668"/>
    <w:rsid w:val="00CD6C04"/>
    <w:rsid w:val="00DD01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E90C"/>
  <w15:chartTrackingRefBased/>
  <w15:docId w15:val="{8ACAB459-7E61-4480-98D4-2D02424F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9471B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character" w:customStyle="1" w:styleId="Ttulo3Car">
    <w:name w:val="Título 3 Car"/>
    <w:basedOn w:val="Fuentedeprrafopredeter"/>
    <w:link w:val="Ttulo3"/>
    <w:uiPriority w:val="9"/>
    <w:rsid w:val="009471BC"/>
    <w:rPr>
      <w:rFonts w:ascii="Times New Roman" w:eastAsia="Times New Roman" w:hAnsi="Times New Roman" w:cs="Times New Roman"/>
      <w:b/>
      <w:bCs/>
      <w:sz w:val="27"/>
      <w:szCs w:val="27"/>
      <w:lang w:eastAsia="es-ES"/>
    </w:rPr>
  </w:style>
  <w:style w:type="character" w:styleId="Textoennegrita">
    <w:name w:val="Strong"/>
    <w:basedOn w:val="Fuentedeprrafopredeter"/>
    <w:uiPriority w:val="22"/>
    <w:qFormat/>
    <w:rsid w:val="009471BC"/>
    <w:rPr>
      <w:b/>
      <w:bCs/>
    </w:rPr>
  </w:style>
  <w:style w:type="character" w:customStyle="1" w:styleId="hidden">
    <w:name w:val="hidden"/>
    <w:basedOn w:val="Fuentedeprrafopredeter"/>
    <w:rsid w:val="009471BC"/>
  </w:style>
  <w:style w:type="paragraph" w:customStyle="1" w:styleId="caption">
    <w:name w:val="caption"/>
    <w:basedOn w:val="Normal"/>
    <w:rsid w:val="009471B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edium-font">
    <w:name w:val="medium-font"/>
    <w:basedOn w:val="Fuentedeprrafopredeter"/>
    <w:rsid w:val="003D2625"/>
  </w:style>
  <w:style w:type="paragraph" w:styleId="Prrafodelista">
    <w:name w:val="List Paragraph"/>
    <w:basedOn w:val="Normal"/>
    <w:uiPriority w:val="34"/>
    <w:qFormat/>
    <w:rsid w:val="003D2625"/>
    <w:pPr>
      <w:spacing w:after="200" w:line="276" w:lineRule="auto"/>
      <w:ind w:left="720"/>
      <w:contextualSpacing/>
    </w:pPr>
  </w:style>
  <w:style w:type="paragraph" w:customStyle="1" w:styleId="Default">
    <w:name w:val="Default"/>
    <w:rsid w:val="003D26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249169449">
      <w:bodyDiv w:val="1"/>
      <w:marLeft w:val="0"/>
      <w:marRight w:val="0"/>
      <w:marTop w:val="0"/>
      <w:marBottom w:val="0"/>
      <w:divBdr>
        <w:top w:val="none" w:sz="0" w:space="0" w:color="auto"/>
        <w:left w:val="none" w:sz="0" w:space="0" w:color="auto"/>
        <w:bottom w:val="none" w:sz="0" w:space="0" w:color="auto"/>
        <w:right w:val="none" w:sz="0" w:space="0" w:color="auto"/>
      </w:divBdr>
      <w:divsChild>
        <w:div w:id="1926065387">
          <w:marLeft w:val="-1350"/>
          <w:marRight w:val="0"/>
          <w:marTop w:val="0"/>
          <w:marBottom w:val="0"/>
          <w:divBdr>
            <w:top w:val="none" w:sz="0" w:space="0" w:color="auto"/>
            <w:left w:val="none" w:sz="0" w:space="0" w:color="auto"/>
            <w:bottom w:val="none" w:sz="0" w:space="0" w:color="auto"/>
            <w:right w:val="none" w:sz="0" w:space="0" w:color="auto"/>
          </w:divBdr>
        </w:div>
      </w:divsChild>
    </w:div>
    <w:div w:id="251592820">
      <w:bodyDiv w:val="1"/>
      <w:marLeft w:val="0"/>
      <w:marRight w:val="0"/>
      <w:marTop w:val="0"/>
      <w:marBottom w:val="0"/>
      <w:divBdr>
        <w:top w:val="none" w:sz="0" w:space="0" w:color="auto"/>
        <w:left w:val="none" w:sz="0" w:space="0" w:color="auto"/>
        <w:bottom w:val="none" w:sz="0" w:space="0" w:color="auto"/>
        <w:right w:val="none" w:sz="0" w:space="0" w:color="auto"/>
      </w:divBdr>
    </w:div>
    <w:div w:id="318929122">
      <w:bodyDiv w:val="1"/>
      <w:marLeft w:val="0"/>
      <w:marRight w:val="0"/>
      <w:marTop w:val="0"/>
      <w:marBottom w:val="0"/>
      <w:divBdr>
        <w:top w:val="none" w:sz="0" w:space="0" w:color="auto"/>
        <w:left w:val="none" w:sz="0" w:space="0" w:color="auto"/>
        <w:bottom w:val="none" w:sz="0" w:space="0" w:color="auto"/>
        <w:right w:val="none" w:sz="0" w:space="0" w:color="auto"/>
      </w:divBdr>
      <w:divsChild>
        <w:div w:id="1559441612">
          <w:marLeft w:val="-1350"/>
          <w:marRight w:val="0"/>
          <w:marTop w:val="0"/>
          <w:marBottom w:val="0"/>
          <w:divBdr>
            <w:top w:val="none" w:sz="0" w:space="0" w:color="auto"/>
            <w:left w:val="none" w:sz="0" w:space="0" w:color="auto"/>
            <w:bottom w:val="none" w:sz="0" w:space="0" w:color="auto"/>
            <w:right w:val="none" w:sz="0" w:space="0" w:color="auto"/>
          </w:divBdr>
        </w:div>
      </w:divsChild>
    </w:div>
    <w:div w:id="335350522">
      <w:bodyDiv w:val="1"/>
      <w:marLeft w:val="0"/>
      <w:marRight w:val="0"/>
      <w:marTop w:val="0"/>
      <w:marBottom w:val="0"/>
      <w:divBdr>
        <w:top w:val="none" w:sz="0" w:space="0" w:color="auto"/>
        <w:left w:val="none" w:sz="0" w:space="0" w:color="auto"/>
        <w:bottom w:val="none" w:sz="0" w:space="0" w:color="auto"/>
        <w:right w:val="none" w:sz="0" w:space="0" w:color="auto"/>
      </w:divBdr>
      <w:divsChild>
        <w:div w:id="750195383">
          <w:marLeft w:val="-1350"/>
          <w:marRight w:val="0"/>
          <w:marTop w:val="0"/>
          <w:marBottom w:val="0"/>
          <w:divBdr>
            <w:top w:val="none" w:sz="0" w:space="0" w:color="auto"/>
            <w:left w:val="none" w:sz="0" w:space="0" w:color="auto"/>
            <w:bottom w:val="none" w:sz="0" w:space="0" w:color="auto"/>
            <w:right w:val="none" w:sz="0" w:space="0" w:color="auto"/>
          </w:divBdr>
        </w:div>
      </w:divsChild>
    </w:div>
    <w:div w:id="353966085">
      <w:bodyDiv w:val="1"/>
      <w:marLeft w:val="0"/>
      <w:marRight w:val="0"/>
      <w:marTop w:val="0"/>
      <w:marBottom w:val="0"/>
      <w:divBdr>
        <w:top w:val="none" w:sz="0" w:space="0" w:color="auto"/>
        <w:left w:val="none" w:sz="0" w:space="0" w:color="auto"/>
        <w:bottom w:val="none" w:sz="0" w:space="0" w:color="auto"/>
        <w:right w:val="none" w:sz="0" w:space="0" w:color="auto"/>
      </w:divBdr>
      <w:divsChild>
        <w:div w:id="453717786">
          <w:marLeft w:val="-1350"/>
          <w:marRight w:val="0"/>
          <w:marTop w:val="0"/>
          <w:marBottom w:val="0"/>
          <w:divBdr>
            <w:top w:val="none" w:sz="0" w:space="0" w:color="auto"/>
            <w:left w:val="none" w:sz="0" w:space="0" w:color="auto"/>
            <w:bottom w:val="none" w:sz="0" w:space="0" w:color="auto"/>
            <w:right w:val="none" w:sz="0" w:space="0" w:color="auto"/>
          </w:divBdr>
        </w:div>
      </w:divsChild>
    </w:div>
    <w:div w:id="360058482">
      <w:bodyDiv w:val="1"/>
      <w:marLeft w:val="0"/>
      <w:marRight w:val="0"/>
      <w:marTop w:val="0"/>
      <w:marBottom w:val="0"/>
      <w:divBdr>
        <w:top w:val="none" w:sz="0" w:space="0" w:color="auto"/>
        <w:left w:val="none" w:sz="0" w:space="0" w:color="auto"/>
        <w:bottom w:val="none" w:sz="0" w:space="0" w:color="auto"/>
        <w:right w:val="none" w:sz="0" w:space="0" w:color="auto"/>
      </w:divBdr>
      <w:divsChild>
        <w:div w:id="762385213">
          <w:marLeft w:val="-1350"/>
          <w:marRight w:val="0"/>
          <w:marTop w:val="0"/>
          <w:marBottom w:val="0"/>
          <w:divBdr>
            <w:top w:val="none" w:sz="0" w:space="0" w:color="auto"/>
            <w:left w:val="none" w:sz="0" w:space="0" w:color="auto"/>
            <w:bottom w:val="none" w:sz="0" w:space="0" w:color="auto"/>
            <w:right w:val="none" w:sz="0" w:space="0" w:color="auto"/>
          </w:divBdr>
        </w:div>
      </w:divsChild>
    </w:div>
    <w:div w:id="409738171">
      <w:bodyDiv w:val="1"/>
      <w:marLeft w:val="0"/>
      <w:marRight w:val="0"/>
      <w:marTop w:val="0"/>
      <w:marBottom w:val="0"/>
      <w:divBdr>
        <w:top w:val="none" w:sz="0" w:space="0" w:color="auto"/>
        <w:left w:val="none" w:sz="0" w:space="0" w:color="auto"/>
        <w:bottom w:val="none" w:sz="0" w:space="0" w:color="auto"/>
        <w:right w:val="none" w:sz="0" w:space="0" w:color="auto"/>
      </w:divBdr>
      <w:divsChild>
        <w:div w:id="1981034213">
          <w:marLeft w:val="-1350"/>
          <w:marRight w:val="0"/>
          <w:marTop w:val="0"/>
          <w:marBottom w:val="0"/>
          <w:divBdr>
            <w:top w:val="none" w:sz="0" w:space="0" w:color="auto"/>
            <w:left w:val="none" w:sz="0" w:space="0" w:color="auto"/>
            <w:bottom w:val="none" w:sz="0" w:space="0" w:color="auto"/>
            <w:right w:val="none" w:sz="0" w:space="0" w:color="auto"/>
          </w:divBdr>
        </w:div>
      </w:divsChild>
    </w:div>
    <w:div w:id="460660583">
      <w:bodyDiv w:val="1"/>
      <w:marLeft w:val="0"/>
      <w:marRight w:val="0"/>
      <w:marTop w:val="0"/>
      <w:marBottom w:val="0"/>
      <w:divBdr>
        <w:top w:val="none" w:sz="0" w:space="0" w:color="auto"/>
        <w:left w:val="none" w:sz="0" w:space="0" w:color="auto"/>
        <w:bottom w:val="none" w:sz="0" w:space="0" w:color="auto"/>
        <w:right w:val="none" w:sz="0" w:space="0" w:color="auto"/>
      </w:divBdr>
      <w:divsChild>
        <w:div w:id="486285221">
          <w:marLeft w:val="-1350"/>
          <w:marRight w:val="0"/>
          <w:marTop w:val="0"/>
          <w:marBottom w:val="0"/>
          <w:divBdr>
            <w:top w:val="none" w:sz="0" w:space="0" w:color="auto"/>
            <w:left w:val="none" w:sz="0" w:space="0" w:color="auto"/>
            <w:bottom w:val="none" w:sz="0" w:space="0" w:color="auto"/>
            <w:right w:val="none" w:sz="0" w:space="0" w:color="auto"/>
          </w:divBdr>
        </w:div>
      </w:divsChild>
    </w:div>
    <w:div w:id="565844808">
      <w:bodyDiv w:val="1"/>
      <w:marLeft w:val="0"/>
      <w:marRight w:val="0"/>
      <w:marTop w:val="0"/>
      <w:marBottom w:val="0"/>
      <w:divBdr>
        <w:top w:val="none" w:sz="0" w:space="0" w:color="auto"/>
        <w:left w:val="none" w:sz="0" w:space="0" w:color="auto"/>
        <w:bottom w:val="none" w:sz="0" w:space="0" w:color="auto"/>
        <w:right w:val="none" w:sz="0" w:space="0" w:color="auto"/>
      </w:divBdr>
      <w:divsChild>
        <w:div w:id="287975337">
          <w:marLeft w:val="-1350"/>
          <w:marRight w:val="0"/>
          <w:marTop w:val="0"/>
          <w:marBottom w:val="0"/>
          <w:divBdr>
            <w:top w:val="none" w:sz="0" w:space="0" w:color="auto"/>
            <w:left w:val="none" w:sz="0" w:space="0" w:color="auto"/>
            <w:bottom w:val="none" w:sz="0" w:space="0" w:color="auto"/>
            <w:right w:val="none" w:sz="0" w:space="0" w:color="auto"/>
          </w:divBdr>
        </w:div>
      </w:divsChild>
    </w:div>
    <w:div w:id="576206624">
      <w:bodyDiv w:val="1"/>
      <w:marLeft w:val="0"/>
      <w:marRight w:val="0"/>
      <w:marTop w:val="0"/>
      <w:marBottom w:val="0"/>
      <w:divBdr>
        <w:top w:val="none" w:sz="0" w:space="0" w:color="auto"/>
        <w:left w:val="none" w:sz="0" w:space="0" w:color="auto"/>
        <w:bottom w:val="none" w:sz="0" w:space="0" w:color="auto"/>
        <w:right w:val="none" w:sz="0" w:space="0" w:color="auto"/>
      </w:divBdr>
      <w:divsChild>
        <w:div w:id="608658343">
          <w:marLeft w:val="-1350"/>
          <w:marRight w:val="0"/>
          <w:marTop w:val="0"/>
          <w:marBottom w:val="0"/>
          <w:divBdr>
            <w:top w:val="none" w:sz="0" w:space="0" w:color="auto"/>
            <w:left w:val="none" w:sz="0" w:space="0" w:color="auto"/>
            <w:bottom w:val="none" w:sz="0" w:space="0" w:color="auto"/>
            <w:right w:val="none" w:sz="0" w:space="0" w:color="auto"/>
          </w:divBdr>
        </w:div>
      </w:divsChild>
    </w:div>
    <w:div w:id="606042816">
      <w:bodyDiv w:val="1"/>
      <w:marLeft w:val="0"/>
      <w:marRight w:val="0"/>
      <w:marTop w:val="0"/>
      <w:marBottom w:val="0"/>
      <w:divBdr>
        <w:top w:val="none" w:sz="0" w:space="0" w:color="auto"/>
        <w:left w:val="none" w:sz="0" w:space="0" w:color="auto"/>
        <w:bottom w:val="none" w:sz="0" w:space="0" w:color="auto"/>
        <w:right w:val="none" w:sz="0" w:space="0" w:color="auto"/>
      </w:divBdr>
      <w:divsChild>
        <w:div w:id="1679036998">
          <w:marLeft w:val="-1350"/>
          <w:marRight w:val="0"/>
          <w:marTop w:val="0"/>
          <w:marBottom w:val="0"/>
          <w:divBdr>
            <w:top w:val="none" w:sz="0" w:space="0" w:color="auto"/>
            <w:left w:val="none" w:sz="0" w:space="0" w:color="auto"/>
            <w:bottom w:val="none" w:sz="0" w:space="0" w:color="auto"/>
            <w:right w:val="none" w:sz="0" w:space="0" w:color="auto"/>
          </w:divBdr>
        </w:div>
      </w:divsChild>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806699770">
      <w:bodyDiv w:val="1"/>
      <w:marLeft w:val="0"/>
      <w:marRight w:val="0"/>
      <w:marTop w:val="0"/>
      <w:marBottom w:val="0"/>
      <w:divBdr>
        <w:top w:val="none" w:sz="0" w:space="0" w:color="auto"/>
        <w:left w:val="none" w:sz="0" w:space="0" w:color="auto"/>
        <w:bottom w:val="none" w:sz="0" w:space="0" w:color="auto"/>
        <w:right w:val="none" w:sz="0" w:space="0" w:color="auto"/>
      </w:divBdr>
      <w:divsChild>
        <w:div w:id="571432844">
          <w:marLeft w:val="-1350"/>
          <w:marRight w:val="0"/>
          <w:marTop w:val="0"/>
          <w:marBottom w:val="0"/>
          <w:divBdr>
            <w:top w:val="none" w:sz="0" w:space="0" w:color="auto"/>
            <w:left w:val="none" w:sz="0" w:space="0" w:color="auto"/>
            <w:bottom w:val="none" w:sz="0" w:space="0" w:color="auto"/>
            <w:right w:val="none" w:sz="0" w:space="0" w:color="auto"/>
          </w:divBdr>
        </w:div>
      </w:divsChild>
    </w:div>
    <w:div w:id="849297087">
      <w:bodyDiv w:val="1"/>
      <w:marLeft w:val="0"/>
      <w:marRight w:val="0"/>
      <w:marTop w:val="0"/>
      <w:marBottom w:val="0"/>
      <w:divBdr>
        <w:top w:val="none" w:sz="0" w:space="0" w:color="auto"/>
        <w:left w:val="none" w:sz="0" w:space="0" w:color="auto"/>
        <w:bottom w:val="none" w:sz="0" w:space="0" w:color="auto"/>
        <w:right w:val="none" w:sz="0" w:space="0" w:color="auto"/>
      </w:divBdr>
      <w:divsChild>
        <w:div w:id="76482545">
          <w:marLeft w:val="-1350"/>
          <w:marRight w:val="0"/>
          <w:marTop w:val="0"/>
          <w:marBottom w:val="0"/>
          <w:divBdr>
            <w:top w:val="none" w:sz="0" w:space="0" w:color="auto"/>
            <w:left w:val="none" w:sz="0" w:space="0" w:color="auto"/>
            <w:bottom w:val="none" w:sz="0" w:space="0" w:color="auto"/>
            <w:right w:val="none" w:sz="0" w:space="0" w:color="auto"/>
          </w:divBdr>
        </w:div>
      </w:divsChild>
    </w:div>
    <w:div w:id="935594595">
      <w:bodyDiv w:val="1"/>
      <w:marLeft w:val="0"/>
      <w:marRight w:val="0"/>
      <w:marTop w:val="0"/>
      <w:marBottom w:val="0"/>
      <w:divBdr>
        <w:top w:val="none" w:sz="0" w:space="0" w:color="auto"/>
        <w:left w:val="none" w:sz="0" w:space="0" w:color="auto"/>
        <w:bottom w:val="none" w:sz="0" w:space="0" w:color="auto"/>
        <w:right w:val="none" w:sz="0" w:space="0" w:color="auto"/>
      </w:divBdr>
    </w:div>
    <w:div w:id="975330912">
      <w:bodyDiv w:val="1"/>
      <w:marLeft w:val="0"/>
      <w:marRight w:val="0"/>
      <w:marTop w:val="0"/>
      <w:marBottom w:val="0"/>
      <w:divBdr>
        <w:top w:val="none" w:sz="0" w:space="0" w:color="auto"/>
        <w:left w:val="none" w:sz="0" w:space="0" w:color="auto"/>
        <w:bottom w:val="none" w:sz="0" w:space="0" w:color="auto"/>
        <w:right w:val="none" w:sz="0" w:space="0" w:color="auto"/>
      </w:divBdr>
      <w:divsChild>
        <w:div w:id="1052079874">
          <w:marLeft w:val="-1350"/>
          <w:marRight w:val="0"/>
          <w:marTop w:val="0"/>
          <w:marBottom w:val="0"/>
          <w:divBdr>
            <w:top w:val="none" w:sz="0" w:space="0" w:color="auto"/>
            <w:left w:val="none" w:sz="0" w:space="0" w:color="auto"/>
            <w:bottom w:val="none" w:sz="0" w:space="0" w:color="auto"/>
            <w:right w:val="none" w:sz="0" w:space="0" w:color="auto"/>
          </w:divBdr>
        </w:div>
      </w:divsChild>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319531594">
      <w:bodyDiv w:val="1"/>
      <w:marLeft w:val="0"/>
      <w:marRight w:val="0"/>
      <w:marTop w:val="0"/>
      <w:marBottom w:val="0"/>
      <w:divBdr>
        <w:top w:val="none" w:sz="0" w:space="0" w:color="auto"/>
        <w:left w:val="none" w:sz="0" w:space="0" w:color="auto"/>
        <w:bottom w:val="none" w:sz="0" w:space="0" w:color="auto"/>
        <w:right w:val="none" w:sz="0" w:space="0" w:color="auto"/>
      </w:divBdr>
      <w:divsChild>
        <w:div w:id="445658831">
          <w:marLeft w:val="-1350"/>
          <w:marRight w:val="0"/>
          <w:marTop w:val="0"/>
          <w:marBottom w:val="0"/>
          <w:divBdr>
            <w:top w:val="none" w:sz="0" w:space="0" w:color="auto"/>
            <w:left w:val="none" w:sz="0" w:space="0" w:color="auto"/>
            <w:bottom w:val="none" w:sz="0" w:space="0" w:color="auto"/>
            <w:right w:val="none" w:sz="0" w:space="0" w:color="auto"/>
          </w:divBdr>
        </w:div>
      </w:divsChild>
    </w:div>
    <w:div w:id="1362317595">
      <w:bodyDiv w:val="1"/>
      <w:marLeft w:val="0"/>
      <w:marRight w:val="0"/>
      <w:marTop w:val="0"/>
      <w:marBottom w:val="0"/>
      <w:divBdr>
        <w:top w:val="none" w:sz="0" w:space="0" w:color="auto"/>
        <w:left w:val="none" w:sz="0" w:space="0" w:color="auto"/>
        <w:bottom w:val="none" w:sz="0" w:space="0" w:color="auto"/>
        <w:right w:val="none" w:sz="0" w:space="0" w:color="auto"/>
      </w:divBdr>
      <w:divsChild>
        <w:div w:id="867567338">
          <w:marLeft w:val="-1350"/>
          <w:marRight w:val="0"/>
          <w:marTop w:val="0"/>
          <w:marBottom w:val="0"/>
          <w:divBdr>
            <w:top w:val="none" w:sz="0" w:space="0" w:color="auto"/>
            <w:left w:val="none" w:sz="0" w:space="0" w:color="auto"/>
            <w:bottom w:val="none" w:sz="0" w:space="0" w:color="auto"/>
            <w:right w:val="none" w:sz="0" w:space="0" w:color="auto"/>
          </w:divBdr>
        </w:div>
      </w:divsChild>
    </w:div>
    <w:div w:id="1426071032">
      <w:bodyDiv w:val="1"/>
      <w:marLeft w:val="0"/>
      <w:marRight w:val="0"/>
      <w:marTop w:val="0"/>
      <w:marBottom w:val="0"/>
      <w:divBdr>
        <w:top w:val="none" w:sz="0" w:space="0" w:color="auto"/>
        <w:left w:val="none" w:sz="0" w:space="0" w:color="auto"/>
        <w:bottom w:val="none" w:sz="0" w:space="0" w:color="auto"/>
        <w:right w:val="none" w:sz="0" w:space="0" w:color="auto"/>
      </w:divBdr>
      <w:divsChild>
        <w:div w:id="1504393435">
          <w:marLeft w:val="-1350"/>
          <w:marRight w:val="0"/>
          <w:marTop w:val="0"/>
          <w:marBottom w:val="0"/>
          <w:divBdr>
            <w:top w:val="none" w:sz="0" w:space="0" w:color="auto"/>
            <w:left w:val="none" w:sz="0" w:space="0" w:color="auto"/>
            <w:bottom w:val="none" w:sz="0" w:space="0" w:color="auto"/>
            <w:right w:val="none" w:sz="0" w:space="0" w:color="auto"/>
          </w:divBdr>
        </w:div>
      </w:divsChild>
    </w:div>
    <w:div w:id="1433013984">
      <w:bodyDiv w:val="1"/>
      <w:marLeft w:val="0"/>
      <w:marRight w:val="0"/>
      <w:marTop w:val="0"/>
      <w:marBottom w:val="0"/>
      <w:divBdr>
        <w:top w:val="none" w:sz="0" w:space="0" w:color="auto"/>
        <w:left w:val="none" w:sz="0" w:space="0" w:color="auto"/>
        <w:bottom w:val="none" w:sz="0" w:space="0" w:color="auto"/>
        <w:right w:val="none" w:sz="0" w:space="0" w:color="auto"/>
      </w:divBdr>
      <w:divsChild>
        <w:div w:id="508760945">
          <w:marLeft w:val="-1350"/>
          <w:marRight w:val="0"/>
          <w:marTop w:val="0"/>
          <w:marBottom w:val="0"/>
          <w:divBdr>
            <w:top w:val="none" w:sz="0" w:space="0" w:color="auto"/>
            <w:left w:val="none" w:sz="0" w:space="0" w:color="auto"/>
            <w:bottom w:val="none" w:sz="0" w:space="0" w:color="auto"/>
            <w:right w:val="none" w:sz="0" w:space="0" w:color="auto"/>
          </w:divBdr>
        </w:div>
      </w:divsChild>
    </w:div>
    <w:div w:id="1644046352">
      <w:bodyDiv w:val="1"/>
      <w:marLeft w:val="0"/>
      <w:marRight w:val="0"/>
      <w:marTop w:val="0"/>
      <w:marBottom w:val="0"/>
      <w:divBdr>
        <w:top w:val="none" w:sz="0" w:space="0" w:color="auto"/>
        <w:left w:val="none" w:sz="0" w:space="0" w:color="auto"/>
        <w:bottom w:val="none" w:sz="0" w:space="0" w:color="auto"/>
        <w:right w:val="none" w:sz="0" w:space="0" w:color="auto"/>
      </w:divBdr>
      <w:divsChild>
        <w:div w:id="1571111242">
          <w:marLeft w:val="-1350"/>
          <w:marRight w:val="0"/>
          <w:marTop w:val="0"/>
          <w:marBottom w:val="0"/>
          <w:divBdr>
            <w:top w:val="none" w:sz="0" w:space="0" w:color="auto"/>
            <w:left w:val="none" w:sz="0" w:space="0" w:color="auto"/>
            <w:bottom w:val="none" w:sz="0" w:space="0" w:color="auto"/>
            <w:right w:val="none" w:sz="0" w:space="0" w:color="auto"/>
          </w:divBdr>
        </w:div>
      </w:divsChild>
    </w:div>
    <w:div w:id="1682006194">
      <w:bodyDiv w:val="1"/>
      <w:marLeft w:val="0"/>
      <w:marRight w:val="0"/>
      <w:marTop w:val="0"/>
      <w:marBottom w:val="0"/>
      <w:divBdr>
        <w:top w:val="none" w:sz="0" w:space="0" w:color="auto"/>
        <w:left w:val="none" w:sz="0" w:space="0" w:color="auto"/>
        <w:bottom w:val="none" w:sz="0" w:space="0" w:color="auto"/>
        <w:right w:val="none" w:sz="0" w:space="0" w:color="auto"/>
      </w:divBdr>
      <w:divsChild>
        <w:div w:id="1888294512">
          <w:marLeft w:val="-1350"/>
          <w:marRight w:val="0"/>
          <w:marTop w:val="0"/>
          <w:marBottom w:val="0"/>
          <w:divBdr>
            <w:top w:val="none" w:sz="0" w:space="0" w:color="auto"/>
            <w:left w:val="none" w:sz="0" w:space="0" w:color="auto"/>
            <w:bottom w:val="none" w:sz="0" w:space="0" w:color="auto"/>
            <w:right w:val="none" w:sz="0" w:space="0" w:color="auto"/>
          </w:divBdr>
        </w:div>
      </w:divsChild>
    </w:div>
    <w:div w:id="1741715020">
      <w:bodyDiv w:val="1"/>
      <w:marLeft w:val="0"/>
      <w:marRight w:val="0"/>
      <w:marTop w:val="0"/>
      <w:marBottom w:val="0"/>
      <w:divBdr>
        <w:top w:val="none" w:sz="0" w:space="0" w:color="auto"/>
        <w:left w:val="none" w:sz="0" w:space="0" w:color="auto"/>
        <w:bottom w:val="none" w:sz="0" w:space="0" w:color="auto"/>
        <w:right w:val="none" w:sz="0" w:space="0" w:color="auto"/>
      </w:divBdr>
      <w:divsChild>
        <w:div w:id="1296325945">
          <w:marLeft w:val="-1350"/>
          <w:marRight w:val="0"/>
          <w:marTop w:val="0"/>
          <w:marBottom w:val="0"/>
          <w:divBdr>
            <w:top w:val="none" w:sz="0" w:space="0" w:color="auto"/>
            <w:left w:val="none" w:sz="0" w:space="0" w:color="auto"/>
            <w:bottom w:val="none" w:sz="0" w:space="0" w:color="auto"/>
            <w:right w:val="none" w:sz="0" w:space="0" w:color="auto"/>
          </w:divBdr>
        </w:div>
      </w:divsChild>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 w:id="1778596448">
      <w:bodyDiv w:val="1"/>
      <w:marLeft w:val="0"/>
      <w:marRight w:val="0"/>
      <w:marTop w:val="0"/>
      <w:marBottom w:val="0"/>
      <w:divBdr>
        <w:top w:val="none" w:sz="0" w:space="0" w:color="auto"/>
        <w:left w:val="none" w:sz="0" w:space="0" w:color="auto"/>
        <w:bottom w:val="none" w:sz="0" w:space="0" w:color="auto"/>
        <w:right w:val="none" w:sz="0" w:space="0" w:color="auto"/>
      </w:divBdr>
      <w:divsChild>
        <w:div w:id="242376400">
          <w:marLeft w:val="-1350"/>
          <w:marRight w:val="0"/>
          <w:marTop w:val="0"/>
          <w:marBottom w:val="0"/>
          <w:divBdr>
            <w:top w:val="none" w:sz="0" w:space="0" w:color="auto"/>
            <w:left w:val="none" w:sz="0" w:space="0" w:color="auto"/>
            <w:bottom w:val="none" w:sz="0" w:space="0" w:color="auto"/>
            <w:right w:val="none" w:sz="0" w:space="0" w:color="auto"/>
          </w:divBdr>
        </w:div>
      </w:divsChild>
    </w:div>
    <w:div w:id="1913200742">
      <w:bodyDiv w:val="1"/>
      <w:marLeft w:val="0"/>
      <w:marRight w:val="0"/>
      <w:marTop w:val="0"/>
      <w:marBottom w:val="0"/>
      <w:divBdr>
        <w:top w:val="none" w:sz="0" w:space="0" w:color="auto"/>
        <w:left w:val="none" w:sz="0" w:space="0" w:color="auto"/>
        <w:bottom w:val="none" w:sz="0" w:space="0" w:color="auto"/>
        <w:right w:val="none" w:sz="0" w:space="0" w:color="auto"/>
      </w:divBdr>
      <w:divsChild>
        <w:div w:id="1556426922">
          <w:marLeft w:val="-13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ds.b.ebscohost.com/eds/viewarticle/render?data=dGJyMPPp44rp2%2fdV0%2bnjisfk5Ie45PFIr6i2SbKk63nn5Kx94um%2bTa2urUqup7c4tbCySLimtTjOw6SM8Nfsi9%2fZ8oHt5Od8u6O3S7Crtkm2rbM%2b6tfsf7vb8T7i2Lt94ungefGc8nnls79mpNfsVePa8Xrf6axZsriyT7Korz7k5fCF3%2bq7fvPi6ozj7vI%2b5evji%2fKz0orz2wAA&amp;vid=2&amp;sid=72a934b6-102e-4422-8ff0-e3cf8f725752@sessionmgr12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2355</Words>
  <Characters>12958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dc:creator>
  <cp:keywords/>
  <dc:description/>
  <cp:lastModifiedBy>Auro</cp:lastModifiedBy>
  <cp:revision>2</cp:revision>
  <dcterms:created xsi:type="dcterms:W3CDTF">2019-05-09T00:09:00Z</dcterms:created>
  <dcterms:modified xsi:type="dcterms:W3CDTF">2019-05-09T00:09:00Z</dcterms:modified>
</cp:coreProperties>
</file>