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F15" w:rsidRPr="00666F35" w:rsidRDefault="009E7F15" w:rsidP="00666F35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La Comunicación póster: “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Crisis de angustia en el puerperio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>” publicada en 201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4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en el Congreso Internacional de </w:t>
      </w:r>
      <w:proofErr w:type="spellStart"/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Asanec</w:t>
      </w:r>
      <w:proofErr w:type="spellEnd"/>
      <w:r w:rsidRPr="00222131">
        <w:rPr>
          <w:rFonts w:ascii="Arial" w:hAnsi="Arial" w:cs="Arial"/>
          <w:sz w:val="24"/>
          <w:szCs w:val="24"/>
          <w:u w:color="FFFFFF" w:themeColor="background1"/>
        </w:rPr>
        <w:t>, se presentó con el siguiente formato:</w:t>
      </w:r>
    </w:p>
    <w:p w:rsidR="009E7F15" w:rsidRPr="00222131" w:rsidRDefault="00AE0798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1" name="Imagen 1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isis de angustia en el puerperio1_page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2" name="Imagen 2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isis de angustia en el puerperio1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isis de angustia en el puerperio1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4" name="Imagen 4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isis de angustia en el puerperio1_page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isis de angustia en el puerperio1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6" name="Imagen 6" descr="Imagen que contiene texto, periódico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isis de angustia en el puerperio1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isis de angustia en el puerperio1_page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isis de angustia en el puerperio1_page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15" w:rsidRPr="00222131" w:rsidRDefault="009E7F15" w:rsidP="00222131">
      <w:pPr>
        <w:jc w:val="both"/>
        <w:rPr>
          <w:rFonts w:ascii="Arial" w:hAnsi="Arial" w:cs="Arial"/>
          <w:noProof/>
          <w:sz w:val="24"/>
          <w:szCs w:val="24"/>
          <w:u w:color="FFFFFF" w:themeColor="background1"/>
        </w:rPr>
      </w:pPr>
    </w:p>
    <w:p w:rsidR="009E7F15" w:rsidRPr="00222131" w:rsidRDefault="009E7F15" w:rsidP="00222131">
      <w:pPr>
        <w:jc w:val="both"/>
        <w:rPr>
          <w:rFonts w:ascii="Arial" w:hAnsi="Arial" w:cs="Arial"/>
          <w:noProof/>
          <w:sz w:val="24"/>
          <w:szCs w:val="24"/>
          <w:u w:color="FFFFFF" w:themeColor="background1"/>
        </w:rPr>
      </w:pP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En la descripción de la metodología se describe como se realizó la revisión sistemática que fue una búsqueda bibliográfica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de artículos de revistas científicas y empleamos para ello 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>las principales bases de datos como Cochrane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entre otras y revisión de las publicaciones institucionales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. Las palabras clave que se emplearon fueron: 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puerperio, angustia, crisis, postparto.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El motivo de realizar el trabajo surge de la necesidad de conocer pautas para actuar en estos casos ante la ausencia de </w:t>
      </w:r>
      <w:proofErr w:type="gramStart"/>
      <w:r w:rsidRPr="00222131">
        <w:rPr>
          <w:rFonts w:ascii="Arial" w:hAnsi="Arial" w:cs="Arial"/>
          <w:sz w:val="24"/>
          <w:szCs w:val="24"/>
          <w:u w:color="FFFFFF" w:themeColor="background1"/>
        </w:rPr>
        <w:t>las mismas</w:t>
      </w:r>
      <w:proofErr w:type="gramEnd"/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en los protocolos institucionales, la necesidad de conocer este proceso, sus características y prevención.</w:t>
      </w:r>
    </w:p>
    <w:p w:rsidR="00222131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De los artículos encontrados se seleccionaron los más recientes,</w:t>
      </w:r>
      <w:r w:rsidR="00666F35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>los que explicaban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si existe relación de estas crisis con patología psiquiátrica o psicológica previa,</w:t>
      </w:r>
      <w:r w:rsidR="00222131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factores predisponentes o desencadenantes,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las características que nos permitan distinguir a puérperas en riesgo por sus circunstancias personales, emocionales, económicas</w:t>
      </w:r>
      <w:r w:rsidR="00222131" w:rsidRPr="00222131">
        <w:rPr>
          <w:rFonts w:ascii="Arial" w:hAnsi="Arial" w:cs="Arial"/>
          <w:sz w:val="24"/>
          <w:szCs w:val="24"/>
          <w:u w:color="FFFFFF" w:themeColor="background1"/>
        </w:rPr>
        <w:t>. Así mismo enumeramos los criterios diagnósticos de DSMIV que nos permitan descartarlo o diferenciarlo de otros procesos.</w:t>
      </w:r>
    </w:p>
    <w:p w:rsidR="009E7F15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A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nalizamos en los artículos las posibles herramientas de las que disponemos para valorar el riesgo, la actuación y abordaje por parte de los profesionales sanitarios,</w:t>
      </w:r>
      <w:r w:rsidR="009E7F15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los posibles tratamientos para usar en 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estos casos y su interferencia o no en la lactancia materna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o 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en los cuidados del recién nacido.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Se </w:t>
      </w:r>
      <w:proofErr w:type="spellStart"/>
      <w:r w:rsidRPr="00222131">
        <w:rPr>
          <w:rFonts w:ascii="Arial" w:hAnsi="Arial" w:cs="Arial"/>
          <w:sz w:val="24"/>
          <w:szCs w:val="24"/>
          <w:u w:color="FFFFFF" w:themeColor="background1"/>
        </w:rPr>
        <w:t>selecionaron</w:t>
      </w:r>
      <w:proofErr w:type="spellEnd"/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las intervenciones de la NIC que pueden estar relacionadas en este caso.</w:t>
      </w: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Además de los artículos consultados en la búsqueda bibliográfica se tuvieron en cuenta las recomendaciones publicadas al respecto por 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las instituciones sanitarias</w:t>
      </w:r>
      <w:r w:rsidR="00222131" w:rsidRPr="00222131">
        <w:rPr>
          <w:rFonts w:ascii="Arial" w:hAnsi="Arial" w:cs="Arial"/>
          <w:sz w:val="24"/>
          <w:szCs w:val="24"/>
          <w:u w:color="FFFFFF" w:themeColor="background1"/>
        </w:rPr>
        <w:t>, la asociación española de ginecología y obstetricia, Asociación Americana de Psiquiatría, La liga de la leche, la web del hospital de poniente E-lactancia.org entre otras…</w:t>
      </w: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Los artículos consultados que respondían a los objetivos que nos planteamos y que utilizamos para elaborar nuestra revisión de </w:t>
      </w:r>
      <w:r w:rsidR="00380577" w:rsidRPr="00222131">
        <w:rPr>
          <w:rFonts w:ascii="Arial" w:hAnsi="Arial" w:cs="Arial"/>
          <w:sz w:val="24"/>
          <w:szCs w:val="24"/>
          <w:u w:color="FFFFFF" w:themeColor="background1"/>
        </w:rPr>
        <w:t>las Crisis de angustia en el puerperio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y las conclusiones de nuestro trabajo fueron los siguientes. </w:t>
      </w:r>
    </w:p>
    <w:p w:rsidR="009E7F15" w:rsidRPr="00222131" w:rsidRDefault="009E7F1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DSM-IV. American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Psychiatric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Association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. (1994).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Diagnostic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and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Statistical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Manual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of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Mental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Disorders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(4th ed.). Washington, DC.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>Manual de Urgencias. Ed. Médica Panamericana. Miguel Rivas Jiménez. 05/04/2010 (páginas 327-329)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lastRenderedPageBreak/>
        <w:t xml:space="preserve">Tesis doctoral Trastornos del estado de ánimo en el puerperio: Factores psicosociales predisponentes. Montserrat García Vega. Universidad Complutense de Madrid, 2010. 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Isbn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978-84-693-9426-7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Recomendaciones terapéuticas durante el embarazo, el postparto y la lactancia. 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>Recomendaciones Terap</w:t>
      </w:r>
      <w:r w:rsidR="00552625">
        <w:rPr>
          <w:rFonts w:ascii="Arial" w:hAnsi="Arial" w:cs="Arial"/>
          <w:sz w:val="24"/>
          <w:szCs w:val="24"/>
          <w:u w:color="FFFFFF" w:themeColor="background1"/>
        </w:rPr>
        <w:t>éu</w:t>
      </w:r>
      <w:r w:rsidRPr="00380577">
        <w:rPr>
          <w:rFonts w:ascii="Arial" w:hAnsi="Arial" w:cs="Arial"/>
          <w:sz w:val="24"/>
          <w:szCs w:val="24"/>
          <w:u w:color="FFFFFF" w:themeColor="background1"/>
        </w:rPr>
        <w:t>ticas en Trastornos Mentales (2012) 4</w:t>
      </w:r>
      <w:r w:rsidRPr="00380577">
        <w:rPr>
          <w:rFonts w:ascii="Arial" w:eastAsia="MS Gothic" w:hAnsi="Arial" w:cs="MS Gothic" w:hint="eastAsia"/>
          <w:sz w:val="24"/>
          <w:szCs w:val="24"/>
          <w:u w:color="FFFFFF" w:themeColor="background1"/>
        </w:rPr>
        <w:t>ｪ</w:t>
      </w:r>
      <w:r w:rsidRPr="00380577">
        <w:rPr>
          <w:rFonts w:ascii="Arial" w:hAnsi="Arial" w:cs="Arial" w:hint="eastAsia"/>
          <w:sz w:val="24"/>
          <w:szCs w:val="24"/>
          <w:u w:color="FFFFFF" w:themeColor="background1"/>
        </w:rPr>
        <w:t xml:space="preserve"> </w:t>
      </w: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edición. Madrid.  Ed.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Cyesan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>.</w:t>
      </w: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Howard LM,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Oram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S,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Galley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H,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Trevillion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K,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Feder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G (2013) Domestic Violence and Perinatal Mental Disorders: A Systematic Review and Meta-Analysis.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PLoS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Med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10(5): e1001452. </w:t>
      </w:r>
      <w:proofErr w:type="gramStart"/>
      <w:r w:rsidRPr="00380577">
        <w:rPr>
          <w:rFonts w:ascii="Arial" w:hAnsi="Arial" w:cs="Arial"/>
          <w:sz w:val="24"/>
          <w:szCs w:val="24"/>
          <w:u w:color="FFFFFF" w:themeColor="background1"/>
        </w:rPr>
        <w:t>doi:10.1371/journal.pmed</w:t>
      </w:r>
      <w:proofErr w:type="gramEnd"/>
      <w:r w:rsidRPr="00380577">
        <w:rPr>
          <w:rFonts w:ascii="Arial" w:hAnsi="Arial" w:cs="Arial"/>
          <w:sz w:val="24"/>
          <w:szCs w:val="24"/>
          <w:u w:color="FFFFFF" w:themeColor="background1"/>
        </w:rPr>
        <w:t>.1001452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Kelly C (2013). Every pregnant woman needs a midwife: the experiences of HIV affected women in maternity care. </w:t>
      </w:r>
      <w:proofErr w:type="spellStart"/>
      <w:proofErr w:type="gramStart"/>
      <w:r w:rsidRPr="00380577">
        <w:rPr>
          <w:rFonts w:ascii="Arial" w:hAnsi="Arial" w:cs="Arial"/>
          <w:sz w:val="24"/>
          <w:szCs w:val="24"/>
          <w:u w:color="FFFFFF" w:themeColor="background1"/>
        </w:rPr>
        <w:t>Midwifery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>  29</w:t>
      </w:r>
      <w:proofErr w:type="gramEnd"/>
      <w:r w:rsidRPr="00380577">
        <w:rPr>
          <w:rFonts w:ascii="Arial" w:hAnsi="Arial" w:cs="Arial"/>
          <w:sz w:val="24"/>
          <w:szCs w:val="24"/>
          <w:u w:color="FFFFFF" w:themeColor="background1"/>
        </w:rPr>
        <w:t>(2):132-8.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380577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Ban L, Gibson </w:t>
      </w:r>
      <w:proofErr w:type="gramStart"/>
      <w:r w:rsidRPr="00380577">
        <w:rPr>
          <w:rFonts w:ascii="Arial" w:hAnsi="Arial" w:cs="Arial"/>
          <w:sz w:val="24"/>
          <w:szCs w:val="24"/>
          <w:u w:color="FFFFFF" w:themeColor="background1"/>
        </w:rPr>
        <w:t>JE ,</w:t>
      </w:r>
      <w:proofErr w:type="gram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West J,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Fiaschi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L,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Oates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MR, Tata LJ (2012). Impact of socioeconomic deprivation on maternal perinatal mental illnesses presenting to UK general practice. British Journal of General </w:t>
      </w:r>
      <w:proofErr w:type="gramStart"/>
      <w:r w:rsidRPr="00380577">
        <w:rPr>
          <w:rFonts w:ascii="Arial" w:hAnsi="Arial" w:cs="Arial"/>
          <w:sz w:val="24"/>
          <w:szCs w:val="24"/>
          <w:u w:color="FFFFFF" w:themeColor="background1"/>
        </w:rPr>
        <w:t>Practice  62</w:t>
      </w:r>
      <w:proofErr w:type="gramEnd"/>
      <w:r w:rsidRPr="00380577">
        <w:rPr>
          <w:rFonts w:ascii="Arial" w:hAnsi="Arial" w:cs="Arial"/>
          <w:sz w:val="24"/>
          <w:szCs w:val="24"/>
          <w:u w:color="FFFFFF" w:themeColor="background1"/>
        </w:rPr>
        <w:t>(603):e671-8.</w:t>
      </w:r>
      <w:r w:rsidRPr="00380577">
        <w:rPr>
          <w:rFonts w:ascii="Arial" w:hAnsi="Arial" w:cs="Arial"/>
          <w:sz w:val="24"/>
          <w:szCs w:val="24"/>
          <w:u w:color="FFFFFF" w:themeColor="background1"/>
        </w:rPr>
        <w:br/>
      </w:r>
      <w:r w:rsidRPr="00380577">
        <w:rPr>
          <w:rFonts w:ascii="Arial" w:hAnsi="Arial" w:cs="Arial"/>
          <w:sz w:val="24"/>
          <w:szCs w:val="24"/>
          <w:u w:color="FFFFFF" w:themeColor="background1"/>
        </w:rPr>
        <w:br/>
        <w:t xml:space="preserve">Arch, J (2014).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Cognitive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behavioral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theraphy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and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pharmacotherapy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for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proofErr w:type="gramStart"/>
      <w:r w:rsidRPr="00380577">
        <w:rPr>
          <w:rFonts w:ascii="Arial" w:hAnsi="Arial" w:cs="Arial"/>
          <w:sz w:val="24"/>
          <w:szCs w:val="24"/>
          <w:u w:color="FFFFFF" w:themeColor="background1"/>
        </w:rPr>
        <w:t>anxiety.Behav</w:t>
      </w:r>
      <w:proofErr w:type="spellEnd"/>
      <w:proofErr w:type="gram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Res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Ther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; 52:53-60. </w:t>
      </w: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380577" w:rsidRPr="00222131" w:rsidRDefault="00380577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Brogan K. (2013) Perinatal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depression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and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anxiety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beyond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 w:rsidRPr="00380577">
        <w:rPr>
          <w:rFonts w:ascii="Arial" w:hAnsi="Arial" w:cs="Arial"/>
          <w:sz w:val="24"/>
          <w:szCs w:val="24"/>
          <w:u w:color="FFFFFF" w:themeColor="background1"/>
        </w:rPr>
        <w:t>psychopharmacology</w:t>
      </w:r>
      <w:proofErr w:type="spellEnd"/>
      <w:r w:rsidRPr="00380577">
        <w:rPr>
          <w:rFonts w:ascii="Arial" w:hAnsi="Arial" w:cs="Arial"/>
          <w:sz w:val="24"/>
          <w:szCs w:val="24"/>
          <w:u w:color="FFFFFF" w:themeColor="background1"/>
        </w:rPr>
        <w:t xml:space="preserve">. Psychiatric Clinics of North </w:t>
      </w:r>
      <w:proofErr w:type="gramStart"/>
      <w:r w:rsidRPr="00380577">
        <w:rPr>
          <w:rFonts w:ascii="Arial" w:hAnsi="Arial" w:cs="Arial"/>
          <w:sz w:val="24"/>
          <w:szCs w:val="24"/>
          <w:u w:color="FFFFFF" w:themeColor="background1"/>
        </w:rPr>
        <w:t>America  36</w:t>
      </w:r>
      <w:proofErr w:type="gramEnd"/>
      <w:r w:rsidRPr="00380577">
        <w:rPr>
          <w:rFonts w:ascii="Arial" w:hAnsi="Arial" w:cs="Arial"/>
          <w:sz w:val="24"/>
          <w:szCs w:val="24"/>
          <w:u w:color="FFFFFF" w:themeColor="background1"/>
        </w:rPr>
        <w:t>(1):183-8.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El resumen de nuestro trabajo aparece adjunto a continuación: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I</w:t>
      </w:r>
      <w:r w:rsidR="00552625">
        <w:rPr>
          <w:rFonts w:ascii="Arial" w:hAnsi="Arial" w:cs="Arial"/>
          <w:sz w:val="24"/>
          <w:szCs w:val="24"/>
          <w:u w:color="FFFFFF" w:themeColor="background1"/>
        </w:rPr>
        <w:t>NTRODUCCION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Muchas mujeres experimentan después del parto sentimientos de tristeza, inseguridad y culpabilidad, por el brusco cambio hormonal, dificultades para llevar a cabo los cuidados del recién nacido, poco descanso y agotamiento por el propio parto. El Blues o tristeza puerperal que suele ser pasajero, pero si aumenta de </w:t>
      </w:r>
      <w:proofErr w:type="spellStart"/>
      <w:r w:rsidRPr="00222131">
        <w:rPr>
          <w:rFonts w:ascii="Arial" w:hAnsi="Arial" w:cs="Arial"/>
          <w:sz w:val="24"/>
          <w:szCs w:val="24"/>
          <w:u w:color="FFFFFF" w:themeColor="background1"/>
        </w:rPr>
        <w:t>instensidad</w:t>
      </w:r>
      <w:proofErr w:type="spellEnd"/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o se perpetua puede desencadenar otras patologías entre ellas, crisis de Angustia. </w:t>
      </w:r>
    </w:p>
    <w:p w:rsid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552625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552625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552625" w:rsidRPr="00222131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sz w:val="24"/>
          <w:szCs w:val="24"/>
          <w:u w:color="FFFFFF" w:themeColor="background1"/>
        </w:rPr>
        <w:lastRenderedPageBreak/>
        <w:t>OBJETIVOS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- Conocer etiología, factores predisponentes y criterios </w:t>
      </w:r>
      <w:proofErr w:type="spellStart"/>
      <w:r w:rsidRPr="00222131">
        <w:rPr>
          <w:rFonts w:ascii="Arial" w:hAnsi="Arial" w:cs="Arial"/>
          <w:sz w:val="24"/>
          <w:szCs w:val="24"/>
          <w:u w:color="FFFFFF" w:themeColor="background1"/>
        </w:rPr>
        <w:t>diagnosticos</w:t>
      </w:r>
      <w:proofErr w:type="spellEnd"/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 DSM-IV de crisis de angustia en puerperio. 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- Conocer los posibles diagnósticos de enfermería que pueden presentar, objetivos e intervenciones.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- Conocer cu</w:t>
      </w:r>
      <w:r w:rsidR="00552625">
        <w:rPr>
          <w:rFonts w:ascii="Arial" w:hAnsi="Arial" w:cs="Arial"/>
          <w:sz w:val="24"/>
          <w:szCs w:val="24"/>
          <w:u w:color="FFFFFF" w:themeColor="background1"/>
        </w:rPr>
        <w:t>á</w:t>
      </w:r>
      <w:r w:rsidRPr="00222131">
        <w:rPr>
          <w:rFonts w:ascii="Arial" w:hAnsi="Arial" w:cs="Arial"/>
          <w:sz w:val="24"/>
          <w:szCs w:val="24"/>
          <w:u w:color="FFFFFF" w:themeColor="background1"/>
        </w:rPr>
        <w:t xml:space="preserve">les son los posibles tratamientos farmacológicos y si afectan a la lactancia materna. </w:t>
      </w:r>
    </w:p>
    <w:p w:rsidR="00552625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222131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sz w:val="24"/>
          <w:szCs w:val="24"/>
          <w:u w:color="FFFFFF" w:themeColor="background1"/>
        </w:rPr>
        <w:t>METODOLOGIA: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Revisión bibliográfica de publicaciones científicas en las principales bases de datos Cochrane, publicaciones institucionales y revistas científicas.</w:t>
      </w:r>
    </w:p>
    <w:p w:rsidR="00222131" w:rsidRPr="00222131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Palabras Clave: puerperio, crisis angustia</w:t>
      </w:r>
    </w:p>
    <w:p w:rsidR="00552625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222131" w:rsidRPr="00222131" w:rsidRDefault="00552625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sz w:val="24"/>
          <w:szCs w:val="24"/>
          <w:u w:color="FFFFFF" w:themeColor="background1"/>
        </w:rPr>
        <w:t>CONCLUSIONES</w:t>
      </w:r>
      <w:r w:rsidR="00222131" w:rsidRPr="00222131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</w:p>
    <w:p w:rsidR="00222131" w:rsidRPr="00380577" w:rsidRDefault="00222131" w:rsidP="00222131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222131">
        <w:rPr>
          <w:rFonts w:ascii="Arial" w:hAnsi="Arial" w:cs="Arial"/>
          <w:sz w:val="24"/>
          <w:szCs w:val="24"/>
          <w:u w:color="FFFFFF" w:themeColor="background1"/>
        </w:rPr>
        <w:t>Los últimos estudios consultados recomiendan que las mujeres que están embarazadas y tienen depresión o ansiedad severa permanezcan con la medicación, ya que están en alto riesgo de recaída. La crisis de angustia se caracteriza por la aparición brusca de ansiedad o miedo intenso con duración relativamente breve, y manifestaciones somáticas y cognitivas. Los profesionales de enfermería debemos explicar a la mujer que entendemos su problema y fomentar una relación de confianza y empatía, no juzgando ni actuando de manera intrusiva. Aportar seguridad proporcionando un ambiente tranquilo y relajad</w:t>
      </w:r>
      <w:bookmarkStart w:id="0" w:name="_GoBack"/>
      <w:bookmarkEnd w:id="0"/>
      <w:r w:rsidRPr="00222131">
        <w:rPr>
          <w:rFonts w:ascii="Arial" w:hAnsi="Arial" w:cs="Arial"/>
          <w:sz w:val="24"/>
          <w:szCs w:val="24"/>
          <w:u w:color="FFFFFF" w:themeColor="background1"/>
        </w:rPr>
        <w:t>o.</w:t>
      </w:r>
    </w:p>
    <w:sectPr w:rsidR="00222131" w:rsidRPr="003805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15"/>
    <w:rsid w:val="000C5B44"/>
    <w:rsid w:val="00222131"/>
    <w:rsid w:val="00380577"/>
    <w:rsid w:val="005376DA"/>
    <w:rsid w:val="00552625"/>
    <w:rsid w:val="00666F35"/>
    <w:rsid w:val="00844C11"/>
    <w:rsid w:val="00886664"/>
    <w:rsid w:val="009E7F15"/>
    <w:rsid w:val="00AE0798"/>
    <w:rsid w:val="00E3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B47B"/>
  <w15:chartTrackingRefBased/>
  <w15:docId w15:val="{0F6ADFB7-85CB-4D72-BAA3-9FFF316D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F1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tandard-view-style">
    <w:name w:val="standard-view-style"/>
    <w:basedOn w:val="Fuentedeprrafopredeter"/>
    <w:rsid w:val="009E7F15"/>
  </w:style>
  <w:style w:type="character" w:styleId="nfasis">
    <w:name w:val="Emphasis"/>
    <w:basedOn w:val="Fuentedeprrafopredeter"/>
    <w:uiPriority w:val="20"/>
    <w:qFormat/>
    <w:rsid w:val="009E7F15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E7F15"/>
    <w:rPr>
      <w:i/>
      <w:iCs/>
    </w:rPr>
  </w:style>
  <w:style w:type="paragraph" w:customStyle="1" w:styleId="Default">
    <w:name w:val="Default"/>
    <w:rsid w:val="009E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66F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806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</dc:creator>
  <cp:keywords/>
  <dc:description/>
  <cp:lastModifiedBy>Auro</cp:lastModifiedBy>
  <cp:revision>3</cp:revision>
  <dcterms:created xsi:type="dcterms:W3CDTF">2019-05-08T21:38:00Z</dcterms:created>
  <dcterms:modified xsi:type="dcterms:W3CDTF">2019-05-10T19:03:00Z</dcterms:modified>
</cp:coreProperties>
</file>